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glossary/document.xml" ContentType="application/vnd.openxmlformats-officedocument.wordprocessingml.document.glossary+xml"/>
  <Override PartName="/word/header2.xml" ContentType="application/vnd.openxmlformats-officedocument.wordprocessingml.header+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6330C" w:rsidRDefault="00F6330C" w:rsidP="00F63A73">
      <w:pPr>
        <w:spacing w:beforeLines="1" w:afterLines="1"/>
        <w:outlineLvl w:val="0"/>
        <w:rPr>
          <w:b/>
          <w:sz w:val="36"/>
          <w:lang w:val="es-ES"/>
        </w:rPr>
      </w:pPr>
    </w:p>
    <w:p w:rsidR="00C0292E" w:rsidRPr="00C0292E" w:rsidRDefault="00C0292E" w:rsidP="000F0BDA">
      <w:pPr>
        <w:spacing w:beforeLines="1" w:afterLines="1"/>
        <w:jc w:val="center"/>
        <w:outlineLvl w:val="0"/>
        <w:rPr>
          <w:b/>
          <w:color w:val="008000"/>
          <w:sz w:val="44"/>
          <w:lang w:val="es-ES"/>
        </w:rPr>
      </w:pPr>
      <w:r w:rsidRPr="00C0292E">
        <w:rPr>
          <w:rStyle w:val="hps"/>
          <w:b/>
          <w:color w:val="008000"/>
          <w:sz w:val="44"/>
          <w:lang w:val="es-ES"/>
        </w:rPr>
        <w:t>La conexión</w:t>
      </w:r>
      <w:r w:rsidRPr="00C0292E">
        <w:rPr>
          <w:b/>
          <w:color w:val="008000"/>
          <w:sz w:val="44"/>
          <w:lang w:val="es-ES"/>
        </w:rPr>
        <w:t xml:space="preserve"> intestino-</w:t>
      </w:r>
      <w:r w:rsidRPr="00C0292E">
        <w:rPr>
          <w:rStyle w:val="hps"/>
          <w:b/>
          <w:color w:val="008000"/>
          <w:sz w:val="44"/>
          <w:lang w:val="es-ES"/>
        </w:rPr>
        <w:t>cerebro</w:t>
      </w:r>
      <w:r w:rsidRPr="00C0292E">
        <w:rPr>
          <w:b/>
          <w:color w:val="008000"/>
          <w:sz w:val="44"/>
          <w:lang w:val="es-ES"/>
        </w:rPr>
        <w:t>.</w:t>
      </w:r>
    </w:p>
    <w:p w:rsidR="00C0292E" w:rsidRDefault="00C0292E" w:rsidP="000F0BDA">
      <w:pPr>
        <w:spacing w:beforeLines="1" w:afterLines="1"/>
        <w:jc w:val="center"/>
        <w:outlineLvl w:val="0"/>
        <w:rPr>
          <w:b/>
          <w:color w:val="008000"/>
          <w:sz w:val="44"/>
          <w:lang w:val="es-ES"/>
        </w:rPr>
      </w:pPr>
      <w:r w:rsidRPr="00C0292E">
        <w:rPr>
          <w:rStyle w:val="hps"/>
          <w:b/>
          <w:color w:val="008000"/>
          <w:sz w:val="44"/>
          <w:lang w:val="es-ES"/>
        </w:rPr>
        <w:t>Cómo tu digestión</w:t>
      </w:r>
      <w:r w:rsidRPr="00C0292E">
        <w:rPr>
          <w:b/>
          <w:color w:val="008000"/>
          <w:sz w:val="44"/>
          <w:lang w:val="es-ES"/>
        </w:rPr>
        <w:t xml:space="preserve"> </w:t>
      </w:r>
      <w:r w:rsidRPr="00C0292E">
        <w:rPr>
          <w:rStyle w:val="hps"/>
          <w:b/>
          <w:color w:val="008000"/>
          <w:sz w:val="44"/>
          <w:lang w:val="es-ES"/>
        </w:rPr>
        <w:t>afecta a tu</w:t>
      </w:r>
      <w:r w:rsidRPr="00C0292E">
        <w:rPr>
          <w:b/>
          <w:color w:val="008000"/>
          <w:sz w:val="44"/>
          <w:lang w:val="es-ES"/>
        </w:rPr>
        <w:t xml:space="preserve"> felicidad. </w:t>
      </w:r>
    </w:p>
    <w:p w:rsidR="007179FC" w:rsidRPr="00C0292E" w:rsidRDefault="007179FC" w:rsidP="000F0BDA">
      <w:pPr>
        <w:spacing w:beforeLines="1" w:afterLines="1"/>
        <w:jc w:val="center"/>
        <w:outlineLvl w:val="0"/>
        <w:rPr>
          <w:b/>
          <w:color w:val="008000"/>
          <w:sz w:val="44"/>
          <w:lang w:val="es-ES"/>
        </w:rPr>
      </w:pPr>
    </w:p>
    <w:p w:rsidR="007179FC" w:rsidRDefault="007179FC" w:rsidP="00F6330C">
      <w:pPr>
        <w:rPr>
          <w:rFonts w:ascii="Times" w:hAnsi="Times"/>
          <w:b/>
          <w:kern w:val="36"/>
          <w:sz w:val="36"/>
        </w:rPr>
      </w:pPr>
      <w:r>
        <w:rPr>
          <w:rFonts w:ascii="Times" w:hAnsi="Times"/>
          <w:b/>
          <w:noProof/>
          <w:kern w:val="36"/>
          <w:sz w:val="36"/>
          <w:lang w:val="en-US"/>
        </w:rPr>
        <w:drawing>
          <wp:inline distT="0" distB="0" distL="0" distR="0">
            <wp:extent cx="5397500" cy="2692400"/>
            <wp:effectExtent l="25400" t="0" r="0" b="0"/>
            <wp:docPr id="3" name="Picture 1" descr=":intestino-cerebro-e1440720188123-700x3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stino-cerebro-e1440720188123-700x350.jpg"/>
                    <pic:cNvPicPr>
                      <a:picLocks noChangeAspect="1" noChangeArrowheads="1"/>
                    </pic:cNvPicPr>
                  </pic:nvPicPr>
                  <pic:blipFill>
                    <a:blip r:embed="rId4"/>
                    <a:srcRect/>
                    <a:stretch>
                      <a:fillRect/>
                    </a:stretch>
                  </pic:blipFill>
                  <pic:spPr bwMode="auto">
                    <a:xfrm>
                      <a:off x="0" y="0"/>
                      <a:ext cx="5397500" cy="2692400"/>
                    </a:xfrm>
                    <a:prstGeom prst="rect">
                      <a:avLst/>
                    </a:prstGeom>
                    <a:noFill/>
                    <a:ln w="9525">
                      <a:noFill/>
                      <a:miter lim="800000"/>
                      <a:headEnd/>
                      <a:tailEnd/>
                    </a:ln>
                  </pic:spPr>
                </pic:pic>
              </a:graphicData>
            </a:graphic>
          </wp:inline>
        </w:drawing>
      </w:r>
    </w:p>
    <w:p w:rsidR="007179FC" w:rsidRPr="0076272A" w:rsidRDefault="007179FC" w:rsidP="00F6330C">
      <w:pPr>
        <w:rPr>
          <w:rFonts w:ascii="Times" w:hAnsi="Times"/>
          <w:sz w:val="32"/>
          <w:lang w:val="es-ES"/>
        </w:rPr>
      </w:pPr>
    </w:p>
    <w:p w:rsidR="0076272A" w:rsidRPr="00F63A73" w:rsidRDefault="0076272A" w:rsidP="0076272A">
      <w:pPr>
        <w:rPr>
          <w:rFonts w:ascii="Times" w:hAnsi="Times"/>
          <w:b/>
          <w:color w:val="008000"/>
          <w:sz w:val="36"/>
          <w:lang w:val="es-ES"/>
        </w:rPr>
      </w:pPr>
      <w:r w:rsidRPr="00F63A73">
        <w:rPr>
          <w:rFonts w:ascii="Times" w:hAnsi="Times"/>
          <w:b/>
          <w:color w:val="008000"/>
          <w:sz w:val="36"/>
          <w:lang w:val="es-ES"/>
        </w:rPr>
        <w:t>¿Sabías</w:t>
      </w:r>
      <w:r w:rsidR="00310150" w:rsidRPr="00F63A73">
        <w:rPr>
          <w:rFonts w:ascii="Times" w:hAnsi="Times"/>
          <w:b/>
          <w:color w:val="008000"/>
          <w:sz w:val="36"/>
          <w:lang w:val="es-ES"/>
        </w:rPr>
        <w:t xml:space="preserve"> que t</w:t>
      </w:r>
      <w:r w:rsidR="00F6330C" w:rsidRPr="00F63A73">
        <w:rPr>
          <w:rFonts w:ascii="Times" w:hAnsi="Times"/>
          <w:b/>
          <w:color w:val="008000"/>
          <w:sz w:val="36"/>
          <w:lang w:val="es-ES"/>
        </w:rPr>
        <w:t>u cuer</w:t>
      </w:r>
      <w:r w:rsidR="00310150" w:rsidRPr="00F63A73">
        <w:rPr>
          <w:rFonts w:ascii="Times" w:hAnsi="Times"/>
          <w:b/>
          <w:color w:val="008000"/>
          <w:sz w:val="36"/>
          <w:lang w:val="es-ES"/>
        </w:rPr>
        <w:t>po tiene un segundo cerebro en tu</w:t>
      </w:r>
      <w:r w:rsidRPr="00F63A73">
        <w:rPr>
          <w:rFonts w:ascii="Times" w:hAnsi="Times"/>
          <w:b/>
          <w:color w:val="008000"/>
          <w:sz w:val="36"/>
          <w:lang w:val="es-ES"/>
        </w:rPr>
        <w:t>s intestinos</w:t>
      </w:r>
      <w:r w:rsidR="00310150" w:rsidRPr="00F63A73">
        <w:rPr>
          <w:rFonts w:ascii="Times" w:hAnsi="Times"/>
          <w:b/>
          <w:color w:val="008000"/>
          <w:sz w:val="36"/>
          <w:lang w:val="es-ES"/>
        </w:rPr>
        <w:t>?</w:t>
      </w:r>
      <w:r w:rsidR="00835F8B" w:rsidRPr="00F63A73">
        <w:rPr>
          <w:rFonts w:ascii="Times" w:hAnsi="Times"/>
          <w:b/>
          <w:color w:val="008000"/>
          <w:sz w:val="36"/>
          <w:lang w:val="es-ES"/>
        </w:rPr>
        <w:t xml:space="preserve"> </w:t>
      </w:r>
      <w:r w:rsidR="00310150" w:rsidRPr="00F63A73">
        <w:rPr>
          <w:rFonts w:ascii="Times" w:hAnsi="Times"/>
          <w:b/>
          <w:color w:val="008000"/>
          <w:sz w:val="36"/>
          <w:lang w:val="es-ES"/>
        </w:rPr>
        <w:t xml:space="preserve"> </w:t>
      </w:r>
    </w:p>
    <w:p w:rsidR="00D7739E" w:rsidRPr="00F63A73" w:rsidRDefault="00310150" w:rsidP="00835F8B">
      <w:pPr>
        <w:pStyle w:val="NormalWeb"/>
        <w:spacing w:before="2" w:after="2"/>
        <w:rPr>
          <w:sz w:val="28"/>
          <w:lang w:val="es-ES"/>
        </w:rPr>
      </w:pPr>
      <w:r w:rsidRPr="00F63A73">
        <w:rPr>
          <w:sz w:val="28"/>
          <w:lang w:val="es-ES"/>
        </w:rPr>
        <w:t>Se llama</w:t>
      </w:r>
      <w:r w:rsidR="00F6330C" w:rsidRPr="00F63A73">
        <w:rPr>
          <w:sz w:val="28"/>
          <w:lang w:val="es-ES"/>
        </w:rPr>
        <w:t xml:space="preserve"> sistema nervioso entérico (S</w:t>
      </w:r>
      <w:r w:rsidR="00D2476C" w:rsidRPr="00F63A73">
        <w:rPr>
          <w:sz w:val="28"/>
          <w:lang w:val="es-ES"/>
        </w:rPr>
        <w:t>NE</w:t>
      </w:r>
      <w:r w:rsidR="00F6330C" w:rsidRPr="00F63A73">
        <w:rPr>
          <w:sz w:val="28"/>
          <w:lang w:val="es-ES"/>
        </w:rPr>
        <w:t xml:space="preserve">) </w:t>
      </w:r>
      <w:r w:rsidR="000547B8" w:rsidRPr="00F63A73">
        <w:rPr>
          <w:sz w:val="28"/>
          <w:lang w:val="es-ES"/>
        </w:rPr>
        <w:t xml:space="preserve"> está </w:t>
      </w:r>
      <w:r w:rsidR="001C72A9" w:rsidRPr="00F63A73">
        <w:rPr>
          <w:sz w:val="28"/>
          <w:lang w:val="es-ES"/>
        </w:rPr>
        <w:t>compuesto de 5</w:t>
      </w:r>
      <w:r w:rsidR="0076272A" w:rsidRPr="00F63A73">
        <w:rPr>
          <w:sz w:val="28"/>
          <w:lang w:val="es-ES"/>
        </w:rPr>
        <w:t xml:space="preserve">00 millones de neuronas, </w:t>
      </w:r>
      <w:r w:rsidR="0081661C" w:rsidRPr="00F63A73">
        <w:rPr>
          <w:sz w:val="28"/>
          <w:lang w:val="es-ES"/>
        </w:rPr>
        <w:t xml:space="preserve">que es más de las que hay en la médula espinal o en el sistema nervioso periférico. Su dimensión es de nueve metros aproximadamente </w:t>
      </w:r>
      <w:r w:rsidR="001C72A9" w:rsidRPr="00F63A73">
        <w:rPr>
          <w:sz w:val="28"/>
        </w:rPr>
        <w:t xml:space="preserve"> </w:t>
      </w:r>
      <w:r w:rsidR="0081661C" w:rsidRPr="00F63A73">
        <w:rPr>
          <w:sz w:val="28"/>
          <w:lang w:val="es-ES"/>
        </w:rPr>
        <w:t>y</w:t>
      </w:r>
      <w:r w:rsidR="0076272A" w:rsidRPr="00F63A73">
        <w:rPr>
          <w:sz w:val="28"/>
          <w:lang w:val="es-ES"/>
        </w:rPr>
        <w:t xml:space="preserve"> va desde el esófago hasta el ano. </w:t>
      </w:r>
      <w:r w:rsidR="001C72A9" w:rsidRPr="00F63A73">
        <w:rPr>
          <w:sz w:val="28"/>
          <w:lang w:val="es-ES"/>
        </w:rPr>
        <w:t>Funciona de manera independiente o en conjunto con nuestro cerebro mediante el llamado nervio vago</w:t>
      </w:r>
      <w:r w:rsidR="00466F59" w:rsidRPr="00F63A73">
        <w:rPr>
          <w:sz w:val="28"/>
        </w:rPr>
        <w:t>,</w:t>
      </w:r>
      <w:r w:rsidR="00835F8B" w:rsidRPr="00F63A73">
        <w:rPr>
          <w:sz w:val="28"/>
          <w:lang w:val="es-ES"/>
        </w:rPr>
        <w:t xml:space="preserve"> aunque nosotros no somos conscientes de sus “pensamientos”</w:t>
      </w:r>
      <w:r w:rsidR="00466F59" w:rsidRPr="00F63A73">
        <w:rPr>
          <w:sz w:val="28"/>
          <w:lang w:val="es-ES"/>
        </w:rPr>
        <w:t>.</w:t>
      </w:r>
    </w:p>
    <w:p w:rsidR="00835F8B" w:rsidRPr="00F63A73" w:rsidRDefault="00835F8B" w:rsidP="00835F8B">
      <w:pPr>
        <w:pStyle w:val="NormalWeb"/>
        <w:spacing w:before="2" w:after="2"/>
        <w:rPr>
          <w:sz w:val="28"/>
          <w:lang w:val="es-ES"/>
        </w:rPr>
      </w:pPr>
    </w:p>
    <w:p w:rsidR="002075FC" w:rsidRPr="00F63A73" w:rsidRDefault="00D7739E" w:rsidP="002075FC">
      <w:pPr>
        <w:rPr>
          <w:rFonts w:ascii="Times" w:hAnsi="Times"/>
          <w:sz w:val="28"/>
          <w:lang w:val="es-ES"/>
        </w:rPr>
      </w:pPr>
      <w:r w:rsidRPr="00F63A73">
        <w:rPr>
          <w:rFonts w:ascii="Times" w:hAnsi="Times"/>
          <w:sz w:val="28"/>
          <w:lang w:val="es-ES"/>
        </w:rPr>
        <w:t xml:space="preserve">Situado en el interior de nuestras entrañas, el segundo cerebro está conectado con el cerebro situado en el interior del cráneo y, al menos en parte, determina nuestro estado mental y juega un papel clave en ciertas enfermedades del organismo.   A pesar de la gran repercusión que esta red neuronal tiene para el cuerpo, quedan fuera de su alcance la generación del pensamiento consciente y la capacidad de decisión.  Según declara el experto en la materia </w:t>
      </w:r>
      <w:r w:rsidR="000F0BDA" w:rsidRPr="00F63A73">
        <w:rPr>
          <w:rFonts w:ascii="Times" w:hAnsi="Times"/>
          <w:sz w:val="28"/>
          <w:lang w:val="es-ES"/>
        </w:rPr>
        <w:fldChar w:fldCharType="begin"/>
      </w:r>
      <w:r w:rsidRPr="00F63A73">
        <w:rPr>
          <w:rFonts w:ascii="Times" w:hAnsi="Times"/>
          <w:sz w:val="28"/>
          <w:lang w:val="es-ES"/>
        </w:rPr>
        <w:instrText xml:space="preserve"> HYPERLINK "http://www.cumc.columbia.edu/dept/gsas/anatomy/Faculty/Gershon/" \t "_blank" </w:instrText>
      </w:r>
      <w:r w:rsidR="000F0BDA" w:rsidRPr="00F63A73">
        <w:rPr>
          <w:rFonts w:ascii="Times" w:hAnsi="Times"/>
          <w:sz w:val="28"/>
          <w:lang w:val="es-ES"/>
        </w:rPr>
        <w:fldChar w:fldCharType="separate"/>
      </w:r>
      <w:r w:rsidRPr="00F63A73">
        <w:rPr>
          <w:rFonts w:ascii="Times" w:hAnsi="Times"/>
          <w:sz w:val="28"/>
          <w:lang w:val="es-ES"/>
        </w:rPr>
        <w:t>Michael Gershon</w:t>
      </w:r>
      <w:r w:rsidR="000F0BDA" w:rsidRPr="00F63A73">
        <w:rPr>
          <w:rFonts w:ascii="Times" w:hAnsi="Times"/>
          <w:sz w:val="28"/>
          <w:lang w:val="es-ES"/>
        </w:rPr>
        <w:fldChar w:fldCharType="end"/>
      </w:r>
      <w:r w:rsidRPr="00F63A73">
        <w:rPr>
          <w:rFonts w:ascii="Times" w:hAnsi="Times"/>
          <w:sz w:val="28"/>
          <w:lang w:val="es-ES"/>
        </w:rPr>
        <w:t xml:space="preserve">, del Columbia University Medical Center  y autor del libro titulado </w:t>
      </w:r>
      <w:r w:rsidR="000F0BDA" w:rsidRPr="00F63A73">
        <w:rPr>
          <w:rFonts w:ascii="Times" w:hAnsi="Times"/>
          <w:sz w:val="28"/>
          <w:lang w:val="es-ES"/>
        </w:rPr>
        <w:fldChar w:fldCharType="begin"/>
      </w:r>
      <w:r w:rsidRPr="00F63A73">
        <w:rPr>
          <w:rFonts w:ascii="Times" w:hAnsi="Times"/>
          <w:sz w:val="28"/>
          <w:lang w:val="es-ES"/>
        </w:rPr>
        <w:instrText xml:space="preserve"> HYPERLINK "http://www.amazon.com/Second-Brain-Scientific-Groundbreaking-Understanding/dp/0060182520" \t "_blank" </w:instrText>
      </w:r>
      <w:r w:rsidR="000F0BDA" w:rsidRPr="00F63A73">
        <w:rPr>
          <w:rFonts w:ascii="Times" w:hAnsi="Times"/>
          <w:sz w:val="28"/>
          <w:lang w:val="es-ES"/>
        </w:rPr>
        <w:fldChar w:fldCharType="separate"/>
      </w:r>
      <w:r w:rsidRPr="00F63A73">
        <w:rPr>
          <w:rFonts w:ascii="Times" w:hAnsi="Times"/>
          <w:sz w:val="28"/>
          <w:lang w:val="es-ES"/>
        </w:rPr>
        <w:t>“The Second Brain”</w:t>
      </w:r>
      <w:r w:rsidR="000F0BDA" w:rsidRPr="00F63A73">
        <w:rPr>
          <w:rFonts w:ascii="Times" w:hAnsi="Times"/>
          <w:sz w:val="28"/>
          <w:lang w:val="es-ES"/>
        </w:rPr>
        <w:fldChar w:fldCharType="end"/>
      </w:r>
      <w:r w:rsidRPr="00F63A73">
        <w:rPr>
          <w:rFonts w:ascii="Times" w:hAnsi="Times"/>
          <w:sz w:val="28"/>
          <w:lang w:val="es-ES"/>
        </w:rPr>
        <w:t>: “el segundo cerebro no ayuda en los procesos mentales: la religión, la filosofía y la poesía están en manos del otro cerebro”. (4)</w:t>
      </w:r>
    </w:p>
    <w:p w:rsidR="009A66D5" w:rsidRPr="00F63A73" w:rsidRDefault="007B1A9D" w:rsidP="000547B8">
      <w:pPr>
        <w:pStyle w:val="NormalWeb"/>
        <w:spacing w:before="2" w:after="2"/>
        <w:rPr>
          <w:b/>
          <w:color w:val="FF0000"/>
          <w:sz w:val="28"/>
        </w:rPr>
      </w:pPr>
      <w:r w:rsidRPr="00F63A73">
        <w:rPr>
          <w:b/>
          <w:color w:val="008000"/>
          <w:sz w:val="28"/>
          <w:lang w:val="es-ES"/>
        </w:rPr>
        <w:t>Pensar, sentir…</w:t>
      </w:r>
      <w:r w:rsidR="009A66D5" w:rsidRPr="00F63A73">
        <w:rPr>
          <w:b/>
          <w:color w:val="008000"/>
          <w:sz w:val="28"/>
          <w:lang w:val="es-ES"/>
        </w:rPr>
        <w:t xml:space="preserve"> </w:t>
      </w:r>
      <w:r w:rsidR="009A66D5" w:rsidRPr="00F63A73">
        <w:rPr>
          <w:b/>
          <w:color w:val="FF0000"/>
          <w:sz w:val="28"/>
        </w:rPr>
        <w:t xml:space="preserve"> </w:t>
      </w:r>
    </w:p>
    <w:p w:rsidR="009A66D5" w:rsidRPr="00F63A73" w:rsidRDefault="009A66D5" w:rsidP="000547B8">
      <w:pPr>
        <w:pStyle w:val="NormalWeb"/>
        <w:spacing w:before="2" w:after="2"/>
        <w:rPr>
          <w:b/>
          <w:color w:val="FF0000"/>
          <w:sz w:val="28"/>
        </w:rPr>
      </w:pPr>
    </w:p>
    <w:p w:rsidR="000547B8" w:rsidRPr="00F63A73" w:rsidRDefault="000547B8" w:rsidP="000547B8">
      <w:pPr>
        <w:pStyle w:val="NormalWeb"/>
        <w:spacing w:before="2" w:after="2"/>
        <w:rPr>
          <w:rFonts w:cstheme="minorBidi"/>
          <w:sz w:val="28"/>
          <w:lang w:val="es-ES"/>
        </w:rPr>
      </w:pPr>
      <w:r w:rsidRPr="00F63A73">
        <w:rPr>
          <w:rFonts w:cstheme="minorBidi"/>
          <w:sz w:val="28"/>
          <w:lang w:val="es-ES"/>
        </w:rPr>
        <w:t xml:space="preserve">El curioso funcionamiento de esta inmensa red neuronal, </w:t>
      </w:r>
      <w:r w:rsidRPr="00F63A73">
        <w:rPr>
          <w:rFonts w:cstheme="minorBidi"/>
          <w:b/>
          <w:sz w:val="28"/>
          <w:lang w:val="es-ES"/>
        </w:rPr>
        <w:t xml:space="preserve">se encarga </w:t>
      </w:r>
      <w:r w:rsidR="00466F59" w:rsidRPr="00F63A73">
        <w:rPr>
          <w:rFonts w:cstheme="minorBidi"/>
          <w:b/>
          <w:sz w:val="28"/>
          <w:lang w:val="es-ES"/>
        </w:rPr>
        <w:t xml:space="preserve">no de hacernos “pensar” sino </w:t>
      </w:r>
      <w:r w:rsidRPr="00F63A73">
        <w:rPr>
          <w:rFonts w:cstheme="minorBidi"/>
          <w:b/>
          <w:sz w:val="28"/>
          <w:lang w:val="es-ES"/>
        </w:rPr>
        <w:t xml:space="preserve">de hacernos </w:t>
      </w:r>
      <w:r w:rsidR="00466F59" w:rsidRPr="00F63A73">
        <w:rPr>
          <w:rFonts w:cstheme="minorBidi"/>
          <w:b/>
          <w:sz w:val="28"/>
          <w:lang w:val="es-ES"/>
        </w:rPr>
        <w:t>“</w:t>
      </w:r>
      <w:r w:rsidRPr="00F63A73">
        <w:rPr>
          <w:rFonts w:cstheme="minorBidi"/>
          <w:b/>
          <w:sz w:val="28"/>
          <w:lang w:val="es-ES"/>
        </w:rPr>
        <w:t>sentir</w:t>
      </w:r>
      <w:r w:rsidR="00466F59" w:rsidRPr="00F63A73">
        <w:rPr>
          <w:rFonts w:cstheme="minorBidi"/>
          <w:b/>
          <w:sz w:val="28"/>
          <w:lang w:val="es-ES"/>
        </w:rPr>
        <w:t>”</w:t>
      </w:r>
      <w:r w:rsidRPr="00F63A73">
        <w:rPr>
          <w:rFonts w:cstheme="minorBidi"/>
          <w:sz w:val="28"/>
          <w:lang w:val="es-ES"/>
        </w:rPr>
        <w:t xml:space="preserve"> </w:t>
      </w:r>
      <w:r w:rsidR="00466F59" w:rsidRPr="00F63A73">
        <w:rPr>
          <w:sz w:val="28"/>
          <w:lang w:val="es-ES"/>
        </w:rPr>
        <w:t xml:space="preserve">las amenazas exteriores y actuar sobre ello. </w:t>
      </w:r>
      <w:r w:rsidRPr="00F63A73">
        <w:rPr>
          <w:rFonts w:cstheme="minorBidi"/>
          <w:sz w:val="28"/>
          <w:lang w:val="es-ES"/>
        </w:rPr>
        <w:t>Todos hemos notado cómo nuestro estómago expresa perfectamente lo que estamos sintiendo.  Cuando sentimos “mariposas en el estómago” es porque la sangre se desvía hacia los músculos ya que se activa el mecanismo de lucha o huida. El sistema nervioso entérico hace que ante situaciones de estrés el estómago aumente la producción de grelina, una hormona que hace que sintamos más hambre</w:t>
      </w:r>
      <w:r w:rsidR="000858ED" w:rsidRPr="00F63A73">
        <w:rPr>
          <w:rFonts w:cstheme="minorBidi"/>
          <w:sz w:val="28"/>
          <w:lang w:val="es-ES"/>
        </w:rPr>
        <w:t>,</w:t>
      </w:r>
      <w:r w:rsidRPr="00F63A73">
        <w:rPr>
          <w:rFonts w:cstheme="minorBidi"/>
          <w:sz w:val="28"/>
          <w:lang w:val="es-ES"/>
        </w:rPr>
        <w:t xml:space="preserve"> pero reduce la ansiedad y la depresión.</w:t>
      </w:r>
      <w:r w:rsidRPr="00F63A73">
        <w:rPr>
          <w:rFonts w:cstheme="minorBidi"/>
          <w:b/>
          <w:sz w:val="28"/>
          <w:lang w:val="es-ES"/>
        </w:rPr>
        <w:t xml:space="preserve"> </w:t>
      </w:r>
      <w:r w:rsidRPr="00F63A73">
        <w:rPr>
          <w:rFonts w:cstheme="minorBidi"/>
          <w:sz w:val="28"/>
          <w:lang w:val="es-ES"/>
        </w:rPr>
        <w:t>Esta a su vez estimula la liberación de dopamina en el cerebro.</w:t>
      </w:r>
    </w:p>
    <w:p w:rsidR="00D34C98" w:rsidRPr="00F63A73" w:rsidRDefault="00D34C98" w:rsidP="00D34C98">
      <w:pPr>
        <w:pStyle w:val="NormalWeb"/>
        <w:spacing w:before="2" w:after="2"/>
        <w:rPr>
          <w:sz w:val="28"/>
        </w:rPr>
      </w:pPr>
    </w:p>
    <w:p w:rsidR="004649DC" w:rsidRPr="00F63A73" w:rsidRDefault="000547B8" w:rsidP="0076272A">
      <w:pPr>
        <w:rPr>
          <w:rFonts w:ascii="Times" w:hAnsi="Times"/>
          <w:sz w:val="28"/>
          <w:lang w:val="es-ES"/>
        </w:rPr>
      </w:pPr>
      <w:r w:rsidRPr="00F63A73">
        <w:rPr>
          <w:rFonts w:ascii="Times" w:hAnsi="Times"/>
          <w:sz w:val="28"/>
          <w:lang w:val="es-ES"/>
        </w:rPr>
        <w:t>Nuestro segundo cerebro</w:t>
      </w:r>
      <w:r w:rsidR="00835F8B" w:rsidRPr="00F63A73">
        <w:rPr>
          <w:rFonts w:ascii="Times" w:hAnsi="Times"/>
          <w:sz w:val="28"/>
          <w:lang w:val="es-ES"/>
        </w:rPr>
        <w:t xml:space="preserve"> permite </w:t>
      </w:r>
      <w:r w:rsidR="002075FC" w:rsidRPr="00F63A73">
        <w:rPr>
          <w:rFonts w:ascii="Times" w:hAnsi="Times"/>
          <w:sz w:val="28"/>
          <w:lang w:val="es-ES"/>
        </w:rPr>
        <w:t>que nues</w:t>
      </w:r>
      <w:r w:rsidR="00835F8B" w:rsidRPr="00F63A73">
        <w:rPr>
          <w:rFonts w:ascii="Times" w:hAnsi="Times"/>
          <w:sz w:val="28"/>
          <w:lang w:val="es-ES"/>
        </w:rPr>
        <w:t>tro organismo realice</w:t>
      </w:r>
      <w:r w:rsidR="004649DC" w:rsidRPr="00F63A73">
        <w:rPr>
          <w:rFonts w:ascii="Times" w:hAnsi="Times"/>
          <w:sz w:val="28"/>
          <w:lang w:val="es-ES"/>
        </w:rPr>
        <w:t xml:space="preserve"> los procesos digestivos </w:t>
      </w:r>
      <w:r w:rsidR="002075FC" w:rsidRPr="00F63A73">
        <w:rPr>
          <w:rFonts w:ascii="Times" w:hAnsi="Times"/>
          <w:sz w:val="28"/>
          <w:lang w:val="es-ES"/>
        </w:rPr>
        <w:t>sin contar con la ayuda del cerebro principal</w:t>
      </w:r>
      <w:r w:rsidR="004649DC" w:rsidRPr="00F63A73">
        <w:rPr>
          <w:rFonts w:ascii="Times" w:hAnsi="Times"/>
          <w:sz w:val="28"/>
          <w:lang w:val="es-ES"/>
        </w:rPr>
        <w:t xml:space="preserve">, como por ejemplo: </w:t>
      </w:r>
      <w:r w:rsidR="00357C02" w:rsidRPr="00F63A73">
        <w:rPr>
          <w:rFonts w:ascii="Times" w:hAnsi="Times"/>
          <w:sz w:val="28"/>
          <w:lang w:val="es-ES"/>
        </w:rPr>
        <w:t xml:space="preserve">la trituración </w:t>
      </w:r>
      <w:r w:rsidR="004649DC" w:rsidRPr="00F63A73">
        <w:rPr>
          <w:rFonts w:ascii="Times" w:hAnsi="Times"/>
          <w:sz w:val="28"/>
          <w:lang w:val="es-ES"/>
        </w:rPr>
        <w:t>de los alimentos, la absorción de los nutrientes y la expulsión de los desechos requieren de procesos químicos, contracciones musculares, etc.</w:t>
      </w:r>
      <w:r w:rsidR="00AB1315" w:rsidRPr="00F63A73">
        <w:rPr>
          <w:rFonts w:ascii="Times" w:hAnsi="Times"/>
          <w:sz w:val="28"/>
          <w:lang w:val="es-ES"/>
        </w:rPr>
        <w:t>,</w:t>
      </w:r>
      <w:r w:rsidR="004649DC" w:rsidRPr="00F63A73">
        <w:rPr>
          <w:rFonts w:ascii="Times" w:hAnsi="Times"/>
          <w:sz w:val="28"/>
          <w:lang w:val="es-ES"/>
        </w:rPr>
        <w:t xml:space="preserve"> de los que se encarga el segundo cerebro, de forma independiente.  </w:t>
      </w:r>
    </w:p>
    <w:p w:rsidR="007C6BE8" w:rsidRPr="00F63A73" w:rsidRDefault="002075FC" w:rsidP="0076272A">
      <w:pPr>
        <w:rPr>
          <w:rFonts w:ascii="Times" w:hAnsi="Times"/>
          <w:sz w:val="28"/>
          <w:lang w:val="es-ES"/>
        </w:rPr>
      </w:pPr>
      <w:r w:rsidRPr="00F63A73">
        <w:rPr>
          <w:rFonts w:ascii="Times" w:hAnsi="Times"/>
          <w:sz w:val="28"/>
          <w:lang w:val="es-ES"/>
        </w:rPr>
        <w:t>A pesar de que el SNE es capaz de hacer una función local e independiente, tiene amplias conexiones bidireccionales con el sistema nervioso central (SNC), su primer cerebro (1)</w:t>
      </w:r>
      <w:r w:rsidR="00A66163" w:rsidRPr="00F63A73">
        <w:rPr>
          <w:rFonts w:ascii="Times" w:hAnsi="Times"/>
          <w:sz w:val="28"/>
          <w:lang w:val="es-ES"/>
        </w:rPr>
        <w:t>.</w:t>
      </w:r>
    </w:p>
    <w:p w:rsidR="00C0292E" w:rsidRPr="00F63A73" w:rsidRDefault="007C6BE8" w:rsidP="0076272A">
      <w:pPr>
        <w:rPr>
          <w:rFonts w:ascii="Times" w:hAnsi="Times"/>
          <w:sz w:val="36"/>
          <w:lang w:val="es-ES"/>
        </w:rPr>
      </w:pPr>
      <w:r w:rsidRPr="00F63A73">
        <w:rPr>
          <w:rFonts w:ascii="Times" w:hAnsi="Times"/>
          <w:b/>
          <w:color w:val="008000"/>
          <w:sz w:val="36"/>
          <w:lang w:val="es-ES"/>
        </w:rPr>
        <w:t>El im</w:t>
      </w:r>
      <w:r w:rsidR="000858ED" w:rsidRPr="00F63A73">
        <w:rPr>
          <w:rFonts w:ascii="Times" w:hAnsi="Times"/>
          <w:b/>
          <w:color w:val="008000"/>
          <w:sz w:val="36"/>
          <w:lang w:val="es-ES"/>
        </w:rPr>
        <w:t>pacto de los psicofármacos en nuestro</w:t>
      </w:r>
      <w:r w:rsidRPr="00F63A73">
        <w:rPr>
          <w:rFonts w:ascii="Times" w:hAnsi="Times"/>
          <w:b/>
          <w:color w:val="008000"/>
          <w:sz w:val="36"/>
          <w:lang w:val="es-ES"/>
        </w:rPr>
        <w:t xml:space="preserve"> segundo cerebro </w:t>
      </w:r>
    </w:p>
    <w:p w:rsidR="00A66163" w:rsidRPr="00F63A73" w:rsidRDefault="00835F8B" w:rsidP="0076272A">
      <w:pPr>
        <w:rPr>
          <w:rFonts w:ascii="Times" w:hAnsi="Times"/>
          <w:b/>
          <w:color w:val="008000"/>
          <w:sz w:val="28"/>
          <w:lang w:val="es-ES"/>
        </w:rPr>
      </w:pPr>
      <w:r w:rsidRPr="00F63A73">
        <w:rPr>
          <w:rFonts w:ascii="Times" w:hAnsi="Times"/>
          <w:sz w:val="28"/>
          <w:lang w:val="es-ES"/>
        </w:rPr>
        <w:t>L</w:t>
      </w:r>
      <w:r w:rsidR="0081661C" w:rsidRPr="00F63A73">
        <w:rPr>
          <w:rFonts w:ascii="Times" w:hAnsi="Times"/>
          <w:sz w:val="28"/>
          <w:lang w:val="es-ES"/>
        </w:rPr>
        <w:t>a complejidad del segundo cerebro hace que de él dependa en parte nuest</w:t>
      </w:r>
      <w:r w:rsidR="00383E36" w:rsidRPr="00F63A73">
        <w:rPr>
          <w:rFonts w:ascii="Times" w:hAnsi="Times"/>
          <w:sz w:val="28"/>
          <w:lang w:val="es-ES"/>
        </w:rPr>
        <w:t xml:space="preserve">ro bienestar físico y emocional.  Por esta relación de los dos cerebros, </w:t>
      </w:r>
      <w:r w:rsidR="0081661C" w:rsidRPr="00F63A73">
        <w:rPr>
          <w:rFonts w:ascii="Times" w:hAnsi="Times"/>
          <w:sz w:val="28"/>
          <w:lang w:val="es-ES"/>
        </w:rPr>
        <w:t>los cientí</w:t>
      </w:r>
      <w:r w:rsidR="00383E36" w:rsidRPr="00F63A73">
        <w:rPr>
          <w:rFonts w:ascii="Times" w:hAnsi="Times"/>
          <w:sz w:val="28"/>
          <w:lang w:val="es-ES"/>
        </w:rPr>
        <w:t xml:space="preserve">ficos afirman que </w:t>
      </w:r>
      <w:r w:rsidR="004649DC" w:rsidRPr="00F63A73">
        <w:rPr>
          <w:rFonts w:ascii="Times" w:hAnsi="Times"/>
          <w:sz w:val="28"/>
          <w:lang w:val="es-ES"/>
        </w:rPr>
        <w:t xml:space="preserve">ciertos medicamentos, </w:t>
      </w:r>
      <w:r w:rsidR="00383E36" w:rsidRPr="00F63A73">
        <w:rPr>
          <w:rFonts w:ascii="Times" w:hAnsi="Times"/>
          <w:sz w:val="28"/>
          <w:lang w:val="es-ES"/>
        </w:rPr>
        <w:t xml:space="preserve">por ejemplo </w:t>
      </w:r>
      <w:r w:rsidR="0081661C" w:rsidRPr="00F63A73">
        <w:rPr>
          <w:rFonts w:ascii="Times" w:hAnsi="Times"/>
          <w:sz w:val="28"/>
          <w:lang w:val="es-ES"/>
        </w:rPr>
        <w:t>contra la depresión</w:t>
      </w:r>
      <w:r w:rsidR="00383E36" w:rsidRPr="00F63A73">
        <w:rPr>
          <w:rFonts w:ascii="Times" w:hAnsi="Times"/>
          <w:sz w:val="28"/>
          <w:lang w:val="es-ES"/>
        </w:rPr>
        <w:t xml:space="preserve">, la ansiedad o cualquier problema mental, </w:t>
      </w:r>
      <w:r w:rsidR="0081661C" w:rsidRPr="00F63A73">
        <w:rPr>
          <w:rFonts w:ascii="Times" w:hAnsi="Times"/>
          <w:sz w:val="28"/>
          <w:lang w:val="es-ES"/>
        </w:rPr>
        <w:t>pueden impactar</w:t>
      </w:r>
      <w:r w:rsidR="00383E36" w:rsidRPr="00F63A73">
        <w:rPr>
          <w:rFonts w:ascii="Times" w:hAnsi="Times"/>
          <w:sz w:val="28"/>
          <w:lang w:val="es-ES"/>
        </w:rPr>
        <w:t>,</w:t>
      </w:r>
      <w:r w:rsidR="0081661C" w:rsidRPr="00F63A73">
        <w:rPr>
          <w:rFonts w:ascii="Times" w:hAnsi="Times"/>
          <w:sz w:val="28"/>
          <w:lang w:val="es-ES"/>
        </w:rPr>
        <w:t xml:space="preserve"> sin pretenderlo</w:t>
      </w:r>
      <w:r w:rsidR="00383E36" w:rsidRPr="00F63A73">
        <w:rPr>
          <w:rFonts w:ascii="Times" w:hAnsi="Times"/>
          <w:sz w:val="28"/>
          <w:lang w:val="es-ES"/>
        </w:rPr>
        <w:t>,</w:t>
      </w:r>
      <w:r w:rsidR="002075FC" w:rsidRPr="00F63A73">
        <w:rPr>
          <w:rFonts w:ascii="Times" w:hAnsi="Times"/>
          <w:sz w:val="28"/>
          <w:lang w:val="es-ES"/>
        </w:rPr>
        <w:t xml:space="preserve"> en el intestino.  Esto ocurre con </w:t>
      </w:r>
      <w:r w:rsidR="0081661C" w:rsidRPr="00F63A73">
        <w:rPr>
          <w:rFonts w:ascii="Times" w:hAnsi="Times"/>
          <w:sz w:val="28"/>
          <w:lang w:val="es-ES"/>
        </w:rPr>
        <w:t xml:space="preserve">ciertos medicamentos antidepresivos, los denominados inhibidores selectivos de la recaptación de la serotonina </w:t>
      </w:r>
      <w:r w:rsidR="000F0BDA" w:rsidRPr="00F63A73">
        <w:rPr>
          <w:rFonts w:ascii="Times" w:hAnsi="Times"/>
          <w:sz w:val="28"/>
          <w:lang w:val="es-ES"/>
        </w:rPr>
        <w:fldChar w:fldCharType="begin"/>
      </w:r>
      <w:r w:rsidR="0081661C" w:rsidRPr="00F63A73">
        <w:rPr>
          <w:rFonts w:ascii="Times" w:hAnsi="Times"/>
          <w:sz w:val="28"/>
          <w:lang w:val="es-ES"/>
        </w:rPr>
        <w:instrText xml:space="preserve"> HYPERLINK "http://es.wikipedia.org/wiki/Inhibidor_de_la_recaptaci%C3%B3n_de_serotonina" \t "_blank" </w:instrText>
      </w:r>
      <w:r w:rsidR="000F0BDA" w:rsidRPr="00F63A73">
        <w:rPr>
          <w:rFonts w:ascii="Times" w:hAnsi="Times"/>
          <w:sz w:val="28"/>
          <w:lang w:val="es-ES"/>
        </w:rPr>
        <w:fldChar w:fldCharType="separate"/>
      </w:r>
      <w:r w:rsidR="0081661C" w:rsidRPr="00F63A73">
        <w:rPr>
          <w:rFonts w:ascii="Times" w:hAnsi="Times"/>
          <w:sz w:val="28"/>
          <w:lang w:val="es-ES"/>
        </w:rPr>
        <w:t>(ISRS)</w:t>
      </w:r>
      <w:r w:rsidR="000F0BDA" w:rsidRPr="00F63A73">
        <w:rPr>
          <w:rFonts w:ascii="Times" w:hAnsi="Times"/>
          <w:sz w:val="28"/>
          <w:lang w:val="es-ES"/>
        </w:rPr>
        <w:fldChar w:fldCharType="end"/>
      </w:r>
      <w:r w:rsidR="0081661C" w:rsidRPr="00F63A73">
        <w:rPr>
          <w:rFonts w:ascii="Times" w:hAnsi="Times"/>
          <w:sz w:val="28"/>
          <w:lang w:val="es-ES"/>
        </w:rPr>
        <w:t xml:space="preserve">, que aumentan los niveles de serotonina en el organismo, y que pueden provocar efectos gastrointestinales secundarios, como el </w:t>
      </w:r>
      <w:r w:rsidR="00383E36" w:rsidRPr="00F63A73">
        <w:rPr>
          <w:rFonts w:ascii="Times" w:hAnsi="Times"/>
          <w:sz w:val="28"/>
          <w:lang w:val="es-ES"/>
        </w:rPr>
        <w:t xml:space="preserve">conocido colon irritable. </w:t>
      </w:r>
      <w:r w:rsidR="0081661C" w:rsidRPr="00F63A73">
        <w:rPr>
          <w:rFonts w:ascii="Times" w:hAnsi="Times"/>
          <w:sz w:val="28"/>
          <w:lang w:val="es-ES"/>
        </w:rPr>
        <w:t xml:space="preserve">Esto es debido a que </w:t>
      </w:r>
      <w:r w:rsidR="0081661C" w:rsidRPr="00F63A73">
        <w:rPr>
          <w:rFonts w:ascii="Times" w:hAnsi="Times"/>
          <w:b/>
          <w:sz w:val="28"/>
          <w:lang w:val="es-ES"/>
        </w:rPr>
        <w:t xml:space="preserve">la </w:t>
      </w:r>
      <w:r w:rsidR="000F0BDA" w:rsidRPr="00F63A73">
        <w:rPr>
          <w:rFonts w:ascii="Times" w:hAnsi="Times"/>
          <w:b/>
          <w:sz w:val="28"/>
          <w:lang w:val="es-ES"/>
        </w:rPr>
        <w:fldChar w:fldCharType="begin"/>
      </w:r>
      <w:r w:rsidR="0081661C" w:rsidRPr="00F63A73">
        <w:rPr>
          <w:rFonts w:ascii="Times" w:hAnsi="Times"/>
          <w:b/>
          <w:sz w:val="28"/>
          <w:lang w:val="es-ES"/>
        </w:rPr>
        <w:instrText xml:space="preserve"> HYPERLINK "http://es.wikipedia.org/wiki/Serotonina" \t "_blank" </w:instrText>
      </w:r>
      <w:r w:rsidR="000F0BDA" w:rsidRPr="00F63A73">
        <w:rPr>
          <w:rFonts w:ascii="Times" w:hAnsi="Times"/>
          <w:b/>
          <w:sz w:val="28"/>
          <w:lang w:val="es-ES"/>
        </w:rPr>
        <w:fldChar w:fldCharType="separate"/>
      </w:r>
      <w:r w:rsidR="0081661C" w:rsidRPr="00F63A73">
        <w:rPr>
          <w:rFonts w:ascii="Times" w:hAnsi="Times"/>
          <w:b/>
          <w:sz w:val="28"/>
          <w:lang w:val="es-ES"/>
        </w:rPr>
        <w:t>serotonina</w:t>
      </w:r>
      <w:r w:rsidR="000F0BDA" w:rsidRPr="00F63A73">
        <w:rPr>
          <w:rFonts w:ascii="Times" w:hAnsi="Times"/>
          <w:b/>
          <w:sz w:val="28"/>
          <w:lang w:val="es-ES"/>
        </w:rPr>
        <w:fldChar w:fldCharType="end"/>
      </w:r>
      <w:r w:rsidR="00383E36" w:rsidRPr="00F63A73">
        <w:rPr>
          <w:rFonts w:ascii="Times" w:hAnsi="Times"/>
          <w:b/>
          <w:sz w:val="28"/>
          <w:lang w:val="es-ES"/>
        </w:rPr>
        <w:t xml:space="preserve">, </w:t>
      </w:r>
      <w:r w:rsidR="0081661C" w:rsidRPr="00F63A73">
        <w:rPr>
          <w:rFonts w:ascii="Times" w:hAnsi="Times"/>
          <w:b/>
          <w:sz w:val="28"/>
          <w:lang w:val="es-ES"/>
        </w:rPr>
        <w:t>hormona que es sintetizada por el sistema nervioso central y que actúa como neurotransmisor, se encuentra en su mayor parte (en un 95%) en el tra</w:t>
      </w:r>
      <w:r w:rsidR="00383E36" w:rsidRPr="00F63A73">
        <w:rPr>
          <w:rFonts w:ascii="Times" w:hAnsi="Times"/>
          <w:b/>
          <w:sz w:val="28"/>
          <w:lang w:val="es-ES"/>
        </w:rPr>
        <w:t xml:space="preserve">cto intestinal del organismo.   </w:t>
      </w:r>
    </w:p>
    <w:p w:rsidR="0028479E" w:rsidRPr="00F63A73" w:rsidRDefault="0081661C" w:rsidP="0076272A">
      <w:pPr>
        <w:rPr>
          <w:rFonts w:ascii="Times" w:hAnsi="Times"/>
          <w:sz w:val="28"/>
          <w:lang w:val="es-ES"/>
        </w:rPr>
      </w:pPr>
      <w:r w:rsidRPr="00F63A73">
        <w:rPr>
          <w:rFonts w:ascii="Times" w:hAnsi="Times"/>
          <w:sz w:val="28"/>
          <w:lang w:val="es-ES"/>
        </w:rPr>
        <w:t xml:space="preserve">Los científicos </w:t>
      </w:r>
      <w:r w:rsidR="00AB1315" w:rsidRPr="00F63A73">
        <w:rPr>
          <w:rFonts w:ascii="Times" w:hAnsi="Times"/>
          <w:sz w:val="28"/>
          <w:lang w:val="es-ES"/>
        </w:rPr>
        <w:t>siguen</w:t>
      </w:r>
      <w:r w:rsidRPr="00F63A73">
        <w:rPr>
          <w:rFonts w:ascii="Times" w:hAnsi="Times"/>
          <w:sz w:val="28"/>
          <w:lang w:val="es-ES"/>
        </w:rPr>
        <w:t xml:space="preserve"> descubriendo</w:t>
      </w:r>
      <w:r w:rsidR="00AB1315" w:rsidRPr="00F63A73">
        <w:rPr>
          <w:rFonts w:ascii="Times" w:hAnsi="Times"/>
          <w:sz w:val="28"/>
          <w:lang w:val="es-ES"/>
        </w:rPr>
        <w:t xml:space="preserve"> como</w:t>
      </w:r>
      <w:r w:rsidRPr="00F63A73">
        <w:rPr>
          <w:rFonts w:ascii="Times" w:hAnsi="Times"/>
          <w:sz w:val="28"/>
          <w:lang w:val="es-ES"/>
        </w:rPr>
        <w:t xml:space="preserve"> la</w:t>
      </w:r>
      <w:r w:rsidR="00AB1315" w:rsidRPr="00F63A73">
        <w:rPr>
          <w:rFonts w:ascii="Times" w:hAnsi="Times"/>
          <w:sz w:val="28"/>
          <w:lang w:val="es-ES"/>
        </w:rPr>
        <w:t xml:space="preserve"> serotonina puede</w:t>
      </w:r>
      <w:r w:rsidRPr="00F63A73">
        <w:rPr>
          <w:rFonts w:ascii="Times" w:hAnsi="Times"/>
          <w:sz w:val="28"/>
          <w:lang w:val="es-ES"/>
        </w:rPr>
        <w:t>, además, jugar un papel en la aparició</w:t>
      </w:r>
      <w:r w:rsidR="00AB1315" w:rsidRPr="00F63A73">
        <w:rPr>
          <w:rFonts w:ascii="Times" w:hAnsi="Times"/>
          <w:sz w:val="28"/>
          <w:lang w:val="es-ES"/>
        </w:rPr>
        <w:t xml:space="preserve">n de otras </w:t>
      </w:r>
      <w:r w:rsidRPr="00F63A73">
        <w:rPr>
          <w:rFonts w:ascii="Times" w:hAnsi="Times"/>
          <w:sz w:val="28"/>
          <w:lang w:val="es-ES"/>
        </w:rPr>
        <w:t xml:space="preserve">enfermedades. </w:t>
      </w:r>
      <w:r w:rsidR="00835F8B" w:rsidRPr="00F63A73">
        <w:rPr>
          <w:rFonts w:ascii="Times" w:hAnsi="Times"/>
          <w:sz w:val="28"/>
          <w:lang w:val="es-ES"/>
        </w:rPr>
        <w:t xml:space="preserve">En </w:t>
      </w:r>
      <w:r w:rsidRPr="00F63A73">
        <w:rPr>
          <w:rFonts w:ascii="Times" w:hAnsi="Times"/>
          <w:sz w:val="28"/>
          <w:lang w:val="es-ES"/>
        </w:rPr>
        <w:t xml:space="preserve">la revista </w:t>
      </w:r>
      <w:r w:rsidR="000F0BDA" w:rsidRPr="00F63A73">
        <w:rPr>
          <w:rFonts w:ascii="Times" w:hAnsi="Times"/>
          <w:sz w:val="28"/>
          <w:lang w:val="es-ES"/>
        </w:rPr>
        <w:fldChar w:fldCharType="begin"/>
      </w:r>
      <w:r w:rsidRPr="00F63A73">
        <w:rPr>
          <w:rFonts w:ascii="Times" w:hAnsi="Times"/>
          <w:sz w:val="28"/>
          <w:lang w:val="es-ES"/>
        </w:rPr>
        <w:instrText xml:space="preserve"> HYPERLINK "http://www.nature.com/nm/journal/vaop/ncurrent/full/nm.2098.html" \t "_blank" </w:instrText>
      </w:r>
      <w:r w:rsidR="000F0BDA" w:rsidRPr="00F63A73">
        <w:rPr>
          <w:rFonts w:ascii="Times" w:hAnsi="Times"/>
          <w:sz w:val="28"/>
          <w:lang w:val="es-ES"/>
        </w:rPr>
        <w:fldChar w:fldCharType="separate"/>
      </w:r>
      <w:r w:rsidRPr="00F63A73">
        <w:rPr>
          <w:rFonts w:ascii="Times" w:hAnsi="Times"/>
          <w:sz w:val="28"/>
          <w:lang w:val="es-ES"/>
        </w:rPr>
        <w:t>Nature</w:t>
      </w:r>
      <w:r w:rsidR="000F0BDA" w:rsidRPr="00F63A73">
        <w:rPr>
          <w:rFonts w:ascii="Times" w:hAnsi="Times"/>
          <w:sz w:val="28"/>
          <w:lang w:val="es-ES"/>
        </w:rPr>
        <w:fldChar w:fldCharType="end"/>
      </w:r>
      <w:r w:rsidRPr="00F63A73">
        <w:rPr>
          <w:rFonts w:ascii="Times" w:hAnsi="Times"/>
          <w:sz w:val="28"/>
          <w:lang w:val="es-ES"/>
        </w:rPr>
        <w:t xml:space="preserve"> apareció un artículo que relacionaba un medicamento inhibidor de la producción de serotonina en e</w:t>
      </w:r>
      <w:r w:rsidR="00835F8B" w:rsidRPr="00F63A73">
        <w:rPr>
          <w:rFonts w:ascii="Times" w:hAnsi="Times"/>
          <w:sz w:val="28"/>
          <w:lang w:val="es-ES"/>
        </w:rPr>
        <w:t xml:space="preserve">l intestino con la osteoporosis </w:t>
      </w:r>
      <w:r w:rsidR="00383E36" w:rsidRPr="00F63A73">
        <w:rPr>
          <w:rFonts w:ascii="Times" w:hAnsi="Times"/>
          <w:sz w:val="28"/>
          <w:lang w:val="es-ES"/>
        </w:rPr>
        <w:t xml:space="preserve">en </w:t>
      </w:r>
      <w:r w:rsidR="007C6BE8" w:rsidRPr="00F63A73">
        <w:rPr>
          <w:rFonts w:ascii="Times" w:hAnsi="Times"/>
          <w:sz w:val="28"/>
          <w:lang w:val="es-ES"/>
        </w:rPr>
        <w:t xml:space="preserve">ratas </w:t>
      </w:r>
      <w:r w:rsidR="000858ED" w:rsidRPr="00F63A73">
        <w:rPr>
          <w:rFonts w:ascii="Times" w:hAnsi="Times"/>
          <w:sz w:val="28"/>
          <w:lang w:val="es-ES"/>
        </w:rPr>
        <w:t xml:space="preserve">postmenopáusicas. </w:t>
      </w:r>
      <w:r w:rsidRPr="00F63A73">
        <w:rPr>
          <w:rFonts w:ascii="Times" w:hAnsi="Times"/>
          <w:sz w:val="28"/>
          <w:lang w:val="es-ES"/>
        </w:rPr>
        <w:t xml:space="preserve">Otras investigaciones tratan de establecer cómo el segundo cerebro interviene en la respuesta inmune del organismo, dado que </w:t>
      </w:r>
      <w:r w:rsidRPr="00F63A73">
        <w:rPr>
          <w:rFonts w:ascii="Times" w:hAnsi="Times"/>
          <w:b/>
          <w:sz w:val="28"/>
          <w:lang w:val="es-ES"/>
        </w:rPr>
        <w:t>el 70% de nuestro sistema inmunológico se centra en el intestino para expulsar y matar a sus invasores.</w:t>
      </w:r>
      <w:r w:rsidRPr="00F63A73">
        <w:rPr>
          <w:rFonts w:ascii="Times" w:hAnsi="Times"/>
          <w:sz w:val="28"/>
          <w:lang w:val="es-ES"/>
        </w:rPr>
        <w:t xml:space="preserve"> </w:t>
      </w:r>
    </w:p>
    <w:p w:rsidR="00E932D3" w:rsidRPr="00F63A73" w:rsidRDefault="00E932D3" w:rsidP="0076272A">
      <w:pPr>
        <w:rPr>
          <w:rFonts w:ascii="Times" w:hAnsi="Times"/>
          <w:sz w:val="28"/>
          <w:lang w:val="es-ES"/>
        </w:rPr>
      </w:pPr>
    </w:p>
    <w:p w:rsidR="003D10D3" w:rsidRPr="00F63A73" w:rsidRDefault="003D10D3" w:rsidP="00B20BFB">
      <w:pPr>
        <w:rPr>
          <w:rFonts w:ascii="Times" w:hAnsi="Times"/>
          <w:b/>
          <w:color w:val="008000"/>
          <w:sz w:val="28"/>
          <w:lang w:val="es-ES"/>
        </w:rPr>
      </w:pPr>
      <w:r w:rsidRPr="00F63A73">
        <w:rPr>
          <w:rFonts w:ascii="Times" w:hAnsi="Times"/>
          <w:b/>
          <w:noProof/>
          <w:color w:val="008000"/>
          <w:sz w:val="28"/>
          <w:lang w:val="en-US"/>
        </w:rPr>
        <w:drawing>
          <wp:inline distT="0" distB="0" distL="0" distR="0">
            <wp:extent cx="4547235" cy="2841140"/>
            <wp:effectExtent l="25400" t="0" r="0" b="0"/>
            <wp:docPr id="6" name="Picture 2" descr="http://static.batanga.com/sites/default/files/styles/full/public/curiosidades.batanga.com/files/Por-que-el-estomago-es-el-segundo-cerebro-3.jpg?itok=kLqs3-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batanga.com/sites/default/files/styles/full/public/curiosidades.batanga.com/files/Por-que-el-estomago-es-el-segundo-cerebro-3.jpg?itok=kLqs3-Ez"/>
                    <pic:cNvPicPr>
                      <a:picLocks noChangeAspect="1" noChangeArrowheads="1"/>
                    </pic:cNvPicPr>
                  </pic:nvPicPr>
                  <pic:blipFill>
                    <a:blip r:embed="rId5"/>
                    <a:srcRect/>
                    <a:stretch>
                      <a:fillRect/>
                    </a:stretch>
                  </pic:blipFill>
                  <pic:spPr bwMode="auto">
                    <a:xfrm>
                      <a:off x="0" y="0"/>
                      <a:ext cx="4547235" cy="2841140"/>
                    </a:xfrm>
                    <a:prstGeom prst="rect">
                      <a:avLst/>
                    </a:prstGeom>
                    <a:noFill/>
                    <a:ln w="9525">
                      <a:noFill/>
                      <a:miter lim="800000"/>
                      <a:headEnd/>
                      <a:tailEnd/>
                    </a:ln>
                  </pic:spPr>
                </pic:pic>
              </a:graphicData>
            </a:graphic>
          </wp:inline>
        </w:drawing>
      </w:r>
    </w:p>
    <w:p w:rsidR="009B5CDA" w:rsidRPr="00F63A73" w:rsidRDefault="009B5CDA" w:rsidP="009B5CDA">
      <w:pPr>
        <w:rPr>
          <w:sz w:val="28"/>
        </w:rPr>
      </w:pPr>
      <w:proofErr w:type="spellStart"/>
      <w:r w:rsidRPr="00F63A73">
        <w:rPr>
          <w:sz w:val="28"/>
        </w:rPr>
        <w:t>krishna</w:t>
      </w:r>
      <w:proofErr w:type="spellEnd"/>
      <w:r w:rsidRPr="00F63A73">
        <w:rPr>
          <w:sz w:val="28"/>
        </w:rPr>
        <w:t xml:space="preserve"> </w:t>
      </w:r>
      <w:proofErr w:type="spellStart"/>
      <w:r w:rsidRPr="00F63A73">
        <w:rPr>
          <w:sz w:val="28"/>
        </w:rPr>
        <w:t>kumar</w:t>
      </w:r>
      <w:proofErr w:type="spellEnd"/>
      <w:r w:rsidRPr="00F63A73">
        <w:rPr>
          <w:sz w:val="28"/>
        </w:rPr>
        <w:t>/</w:t>
      </w:r>
      <w:proofErr w:type="spellStart"/>
      <w:r w:rsidRPr="00F63A73">
        <w:rPr>
          <w:sz w:val="28"/>
        </w:rPr>
        <w:t>istock</w:t>
      </w:r>
      <w:proofErr w:type="spellEnd"/>
      <w:r w:rsidRPr="00F63A73">
        <w:rPr>
          <w:sz w:val="28"/>
        </w:rPr>
        <w:t>/</w:t>
      </w:r>
      <w:proofErr w:type="spellStart"/>
      <w:r w:rsidRPr="00F63A73">
        <w:rPr>
          <w:sz w:val="28"/>
        </w:rPr>
        <w:t>thinkstock</w:t>
      </w:r>
      <w:proofErr w:type="spellEnd"/>
    </w:p>
    <w:p w:rsidR="00C0292E" w:rsidRPr="00F63A73" w:rsidRDefault="00C0292E" w:rsidP="00B20BFB">
      <w:pPr>
        <w:rPr>
          <w:rFonts w:ascii="Times" w:hAnsi="Times"/>
          <w:b/>
          <w:color w:val="008000"/>
          <w:sz w:val="28"/>
          <w:lang w:val="es-ES"/>
        </w:rPr>
      </w:pPr>
    </w:p>
    <w:p w:rsidR="00C0292E" w:rsidRPr="00F63A73" w:rsidRDefault="00C0292E" w:rsidP="00B20BFB">
      <w:pPr>
        <w:rPr>
          <w:rFonts w:ascii="Times" w:hAnsi="Times"/>
          <w:b/>
          <w:color w:val="008000"/>
          <w:sz w:val="28"/>
          <w:lang w:val="es-ES"/>
        </w:rPr>
      </w:pPr>
    </w:p>
    <w:p w:rsidR="00B20BFB" w:rsidRPr="00F63A73" w:rsidRDefault="00D7739E" w:rsidP="00B20BFB">
      <w:pPr>
        <w:rPr>
          <w:rFonts w:ascii="Times" w:hAnsi="Times"/>
          <w:sz w:val="28"/>
          <w:lang w:val="es-ES"/>
        </w:rPr>
      </w:pPr>
      <w:r w:rsidRPr="00F63A73">
        <w:rPr>
          <w:rFonts w:ascii="Times" w:hAnsi="Times"/>
          <w:b/>
          <w:color w:val="008000"/>
          <w:sz w:val="36"/>
          <w:lang w:val="es-ES"/>
        </w:rPr>
        <w:t>Sistema nervioso entérico (SNE):</w:t>
      </w:r>
      <w:r w:rsidR="00AB1315" w:rsidRPr="00F63A73">
        <w:rPr>
          <w:rFonts w:ascii="Times" w:hAnsi="Times"/>
          <w:b/>
          <w:color w:val="008000"/>
          <w:sz w:val="36"/>
          <w:lang w:val="es-ES"/>
        </w:rPr>
        <w:t xml:space="preserve">  </w:t>
      </w:r>
      <w:r w:rsidR="001614D5" w:rsidRPr="00F63A73">
        <w:rPr>
          <w:rFonts w:ascii="Times" w:hAnsi="Times"/>
          <w:b/>
          <w:color w:val="008000"/>
          <w:sz w:val="36"/>
          <w:lang w:val="es-ES"/>
        </w:rPr>
        <w:t>Má</w:t>
      </w:r>
      <w:r w:rsidR="00AB1315" w:rsidRPr="00F63A73">
        <w:rPr>
          <w:rFonts w:ascii="Times" w:hAnsi="Times"/>
          <w:b/>
          <w:color w:val="008000"/>
          <w:sz w:val="36"/>
          <w:lang w:val="es-ES"/>
        </w:rPr>
        <w:t xml:space="preserve">s dopamina, </w:t>
      </w:r>
      <w:r w:rsidR="001614D5" w:rsidRPr="00F63A73">
        <w:rPr>
          <w:rFonts w:ascii="Times" w:hAnsi="Times"/>
          <w:b/>
          <w:color w:val="008000"/>
          <w:sz w:val="36"/>
          <w:lang w:val="es-ES"/>
        </w:rPr>
        <w:t>má</w:t>
      </w:r>
      <w:r w:rsidR="00AB1315" w:rsidRPr="00F63A73">
        <w:rPr>
          <w:rFonts w:ascii="Times" w:hAnsi="Times"/>
          <w:b/>
          <w:color w:val="008000"/>
          <w:sz w:val="36"/>
          <w:lang w:val="es-ES"/>
        </w:rPr>
        <w:t>s serotonina… más felicidad.</w:t>
      </w:r>
      <w:r w:rsidR="001614D5" w:rsidRPr="00F63A73">
        <w:rPr>
          <w:rFonts w:ascii="Times" w:hAnsi="Times"/>
          <w:b/>
          <w:color w:val="008000"/>
          <w:sz w:val="28"/>
          <w:lang w:val="es-ES"/>
        </w:rPr>
        <w:t xml:space="preserve"> </w:t>
      </w:r>
      <w:r w:rsidR="00E932D3" w:rsidRPr="00F63A73">
        <w:rPr>
          <w:color w:val="FF0000"/>
          <w:sz w:val="28"/>
        </w:rPr>
        <w:br/>
      </w:r>
      <w:r w:rsidR="00B20BFB" w:rsidRPr="00F63A73">
        <w:rPr>
          <w:rFonts w:ascii="Times" w:hAnsi="Times"/>
          <w:sz w:val="28"/>
          <w:lang w:val="es-ES"/>
        </w:rPr>
        <w:t xml:space="preserve">Mientras que en el primer cerebro y a lo largo de la médula las conexiones neuronales son claramente visibles, el </w:t>
      </w:r>
      <w:r w:rsidRPr="00F63A73">
        <w:rPr>
          <w:rFonts w:ascii="Times" w:hAnsi="Times"/>
          <w:sz w:val="28"/>
          <w:lang w:val="es-ES"/>
        </w:rPr>
        <w:t>SNE</w:t>
      </w:r>
      <w:r w:rsidR="00B20BFB" w:rsidRPr="00F63A73">
        <w:rPr>
          <w:rFonts w:ascii="Times" w:hAnsi="Times"/>
          <w:sz w:val="28"/>
          <w:lang w:val="es-ES"/>
        </w:rPr>
        <w:t xml:space="preserve"> está mucho más escondido en los intestinos, por lo que no fue descubierto</w:t>
      </w:r>
      <w:r w:rsidRPr="00F63A73">
        <w:rPr>
          <w:rFonts w:ascii="Times" w:hAnsi="Times"/>
          <w:sz w:val="28"/>
          <w:lang w:val="es-ES"/>
        </w:rPr>
        <w:t xml:space="preserve"> </w:t>
      </w:r>
      <w:r w:rsidR="00B20BFB" w:rsidRPr="00F63A73">
        <w:rPr>
          <w:rFonts w:ascii="Times" w:hAnsi="Times"/>
          <w:sz w:val="28"/>
          <w:lang w:val="es-ES"/>
        </w:rPr>
        <w:t xml:space="preserve">por la medicina moderna </w:t>
      </w:r>
      <w:r w:rsidRPr="00F63A73">
        <w:rPr>
          <w:rFonts w:ascii="Times" w:hAnsi="Times"/>
          <w:sz w:val="28"/>
          <w:lang w:val="es-ES"/>
        </w:rPr>
        <w:t xml:space="preserve">hasta el siglo XIX. </w:t>
      </w:r>
      <w:r w:rsidR="00F63A73">
        <w:rPr>
          <w:rFonts w:ascii="Times" w:hAnsi="Times"/>
          <w:sz w:val="28"/>
          <w:lang w:val="es-ES"/>
        </w:rPr>
        <w:t xml:space="preserve"> Sin embargo, h</w:t>
      </w:r>
      <w:r w:rsidRPr="00F63A73">
        <w:rPr>
          <w:rFonts w:ascii="Times" w:hAnsi="Times"/>
          <w:sz w:val="28"/>
          <w:lang w:val="es-ES"/>
        </w:rPr>
        <w:t>ace más de 5</w:t>
      </w:r>
      <w:r w:rsidR="00F63A73">
        <w:rPr>
          <w:rFonts w:ascii="Times" w:hAnsi="Times"/>
          <w:sz w:val="28"/>
          <w:lang w:val="es-ES"/>
        </w:rPr>
        <w:t>.</w:t>
      </w:r>
      <w:r w:rsidRPr="00F63A73">
        <w:rPr>
          <w:rFonts w:ascii="Times" w:hAnsi="Times"/>
          <w:sz w:val="28"/>
          <w:lang w:val="es-ES"/>
        </w:rPr>
        <w:t xml:space="preserve">000 años el Ayurveda ya reconoció esta conexión intestino-cerebro, como se explica más adelante. </w:t>
      </w:r>
    </w:p>
    <w:p w:rsidR="00AC75F2" w:rsidRPr="00F63A73" w:rsidRDefault="00566DB9" w:rsidP="00B20BFB">
      <w:pPr>
        <w:rPr>
          <w:rFonts w:ascii="Times" w:hAnsi="Times"/>
          <w:sz w:val="28"/>
          <w:lang w:val="es-ES"/>
        </w:rPr>
      </w:pPr>
      <w:r w:rsidRPr="00F63A73">
        <w:rPr>
          <w:rFonts w:ascii="Times" w:hAnsi="Times"/>
          <w:sz w:val="28"/>
          <w:lang w:val="es-ES"/>
        </w:rPr>
        <w:t xml:space="preserve">Nuestro segundo cerebro (SNE) </w:t>
      </w:r>
      <w:r w:rsidR="009A66D5" w:rsidRPr="00F63A73">
        <w:rPr>
          <w:rFonts w:ascii="Times" w:hAnsi="Times"/>
          <w:sz w:val="28"/>
          <w:lang w:val="es-ES"/>
        </w:rPr>
        <w:t>e</w:t>
      </w:r>
      <w:r w:rsidR="00B20BFB" w:rsidRPr="00F63A73">
        <w:rPr>
          <w:rFonts w:ascii="Times" w:hAnsi="Times"/>
          <w:sz w:val="28"/>
          <w:lang w:val="es-ES"/>
        </w:rPr>
        <w:t>s parte del sistema nervioso autónomo, la red de nervios periféricos que controlan las funciones viscerales. Es el sistema nervioso original que emergió en los primeros vertebrados hace más de 500 millones de años y que se ha vuelto más complejo a medida que la evolución se llevó a cabo, dando lugar al cerebro en sí.</w:t>
      </w:r>
    </w:p>
    <w:p w:rsidR="00B20BFB" w:rsidRPr="00F63A73" w:rsidRDefault="000858ED" w:rsidP="00B20BFB">
      <w:pPr>
        <w:rPr>
          <w:rFonts w:ascii="Times" w:hAnsi="Times"/>
          <w:sz w:val="28"/>
          <w:lang w:val="es-ES"/>
        </w:rPr>
      </w:pPr>
      <w:r w:rsidRPr="00F63A73">
        <w:rPr>
          <w:rFonts w:ascii="Times" w:hAnsi="Times"/>
          <w:sz w:val="28"/>
          <w:lang w:val="es-ES"/>
        </w:rPr>
        <w:t xml:space="preserve">               </w:t>
      </w:r>
      <w:r w:rsidRPr="00F63A73">
        <w:rPr>
          <w:rFonts w:ascii="Times" w:hAnsi="Times"/>
          <w:noProof/>
          <w:sz w:val="28"/>
          <w:lang w:val="en-US"/>
        </w:rPr>
        <w:drawing>
          <wp:inline distT="0" distB="0" distL="0" distR="0">
            <wp:extent cx="3416300" cy="2374900"/>
            <wp:effectExtent l="25400" t="0" r="0" b="0"/>
            <wp:docPr id="2" name="Picture 3" descr=":SNE GRAF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NE GRAFICO.jpg"/>
                    <pic:cNvPicPr>
                      <a:picLocks noChangeAspect="1" noChangeArrowheads="1"/>
                    </pic:cNvPicPr>
                  </pic:nvPicPr>
                  <pic:blipFill>
                    <a:blip r:embed="rId6"/>
                    <a:srcRect/>
                    <a:stretch>
                      <a:fillRect/>
                    </a:stretch>
                  </pic:blipFill>
                  <pic:spPr bwMode="auto">
                    <a:xfrm>
                      <a:off x="0" y="0"/>
                      <a:ext cx="3416300" cy="2374900"/>
                    </a:xfrm>
                    <a:prstGeom prst="rect">
                      <a:avLst/>
                    </a:prstGeom>
                    <a:noFill/>
                    <a:ln w="9525">
                      <a:noFill/>
                      <a:miter lim="800000"/>
                      <a:headEnd/>
                      <a:tailEnd/>
                    </a:ln>
                  </pic:spPr>
                </pic:pic>
              </a:graphicData>
            </a:graphic>
          </wp:inline>
        </w:drawing>
      </w:r>
    </w:p>
    <w:p w:rsidR="00B20BFB" w:rsidRPr="00F63A73" w:rsidRDefault="007B1A9D" w:rsidP="00B20BFB">
      <w:pPr>
        <w:rPr>
          <w:rFonts w:ascii="Times" w:hAnsi="Times"/>
          <w:b/>
          <w:sz w:val="28"/>
          <w:lang w:val="es-ES"/>
        </w:rPr>
      </w:pPr>
      <w:r w:rsidRPr="00F63A73">
        <w:rPr>
          <w:rFonts w:ascii="Times" w:hAnsi="Times"/>
          <w:sz w:val="28"/>
          <w:lang w:val="es-ES"/>
        </w:rPr>
        <w:t>El SNE e</w:t>
      </w:r>
      <w:r w:rsidR="00B20BFB" w:rsidRPr="00F63A73">
        <w:rPr>
          <w:rFonts w:ascii="Times" w:hAnsi="Times"/>
          <w:sz w:val="28"/>
          <w:lang w:val="es-ES"/>
        </w:rPr>
        <w:t>s muy parecido al cerebro: tiene varios tipos de neuronas y las células glial</w:t>
      </w:r>
      <w:r w:rsidR="00357C02" w:rsidRPr="00F63A73">
        <w:rPr>
          <w:rFonts w:ascii="Times" w:hAnsi="Times"/>
          <w:sz w:val="28"/>
          <w:lang w:val="es-ES"/>
        </w:rPr>
        <w:t xml:space="preserve">es de apoyo, produce hormonas y </w:t>
      </w:r>
      <w:r w:rsidR="00B20BFB" w:rsidRPr="00F63A73">
        <w:rPr>
          <w:rFonts w:ascii="Times" w:hAnsi="Times"/>
          <w:sz w:val="28"/>
          <w:lang w:val="es-ES"/>
        </w:rPr>
        <w:t>neurotransmisores</w:t>
      </w:r>
      <w:r w:rsidR="009A66D5" w:rsidRPr="00F63A73">
        <w:rPr>
          <w:rFonts w:ascii="Times" w:hAnsi="Times"/>
          <w:sz w:val="28"/>
          <w:lang w:val="es-ES"/>
        </w:rPr>
        <w:t>,</w:t>
      </w:r>
      <w:r w:rsidR="00B20BFB" w:rsidRPr="00F63A73">
        <w:rPr>
          <w:rFonts w:ascii="Times" w:hAnsi="Times"/>
          <w:sz w:val="28"/>
          <w:lang w:val="es-ES"/>
        </w:rPr>
        <w:t xml:space="preserve"> incluso </w:t>
      </w:r>
      <w:r w:rsidR="00B20BFB" w:rsidRPr="00F63A73">
        <w:rPr>
          <w:rFonts w:ascii="Times" w:hAnsi="Times"/>
          <w:b/>
          <w:sz w:val="28"/>
          <w:lang w:val="es-ES"/>
        </w:rPr>
        <w:t xml:space="preserve">generan más </w:t>
      </w:r>
      <w:r w:rsidR="000F0BDA" w:rsidRPr="00F63A73">
        <w:rPr>
          <w:rFonts w:ascii="Times" w:hAnsi="Times"/>
          <w:b/>
          <w:sz w:val="28"/>
          <w:lang w:val="es-ES"/>
        </w:rPr>
        <w:fldChar w:fldCharType="begin"/>
      </w:r>
      <w:r w:rsidR="00B20BFB" w:rsidRPr="00F63A73">
        <w:rPr>
          <w:rFonts w:ascii="Times" w:hAnsi="Times"/>
          <w:b/>
          <w:sz w:val="28"/>
          <w:lang w:val="es-ES"/>
        </w:rPr>
        <w:instrText>HYPERLINK "http://curiosidades.batanga.com/5246/dopamina-sexo-lujuria-adiccion"</w:instrText>
      </w:r>
      <w:r w:rsidR="000F0BDA" w:rsidRPr="00F63A73">
        <w:rPr>
          <w:rFonts w:ascii="Times" w:hAnsi="Times"/>
          <w:b/>
          <w:sz w:val="28"/>
          <w:lang w:val="es-ES"/>
        </w:rPr>
        <w:fldChar w:fldCharType="separate"/>
      </w:r>
      <w:r w:rsidR="00B20BFB" w:rsidRPr="00F63A73">
        <w:rPr>
          <w:rFonts w:ascii="Times" w:hAnsi="Times"/>
          <w:b/>
          <w:sz w:val="28"/>
          <w:lang w:val="es-ES"/>
        </w:rPr>
        <w:t>dopamina</w:t>
      </w:r>
      <w:r w:rsidR="000F0BDA" w:rsidRPr="00F63A73">
        <w:rPr>
          <w:rFonts w:ascii="Times" w:hAnsi="Times"/>
          <w:b/>
          <w:sz w:val="28"/>
          <w:lang w:val="es-ES"/>
        </w:rPr>
        <w:fldChar w:fldCharType="end"/>
      </w:r>
      <w:r w:rsidR="00B20BFB" w:rsidRPr="00F63A73">
        <w:rPr>
          <w:rFonts w:ascii="Times" w:hAnsi="Times"/>
          <w:b/>
          <w:sz w:val="28"/>
          <w:lang w:val="es-ES"/>
        </w:rPr>
        <w:t xml:space="preserve"> y serotonina que el cerebro.</w:t>
      </w:r>
    </w:p>
    <w:p w:rsidR="00B20BFB" w:rsidRPr="00F63A73" w:rsidRDefault="00B20BFB" w:rsidP="00B20BFB">
      <w:pPr>
        <w:rPr>
          <w:rFonts w:ascii="Times" w:hAnsi="Times"/>
          <w:sz w:val="28"/>
          <w:lang w:val="es-ES"/>
        </w:rPr>
      </w:pPr>
      <w:r w:rsidRPr="00F63A73">
        <w:rPr>
          <w:rFonts w:ascii="Times" w:hAnsi="Times"/>
          <w:sz w:val="28"/>
          <w:lang w:val="es-ES"/>
        </w:rPr>
        <w:t>La digestión es algo bastante complicado, por lo que tiene sentido que haya una red de nervios que controlen la mezcla de los alimentos, la coordinación de las contracciones musculares y mantener el ambiente bioquímico necesario para que las enzimas hagan su trabajo.</w:t>
      </w:r>
    </w:p>
    <w:p w:rsidR="00B20BFB" w:rsidRPr="00F63A73" w:rsidRDefault="00B20BFB" w:rsidP="00F63A73">
      <w:pPr>
        <w:rPr>
          <w:rFonts w:ascii="Times" w:hAnsi="Times"/>
          <w:sz w:val="28"/>
          <w:lang w:val="es-ES"/>
        </w:rPr>
      </w:pPr>
      <w:r w:rsidRPr="00F63A73">
        <w:rPr>
          <w:rFonts w:ascii="Times" w:hAnsi="Times"/>
          <w:sz w:val="28"/>
          <w:lang w:val="es-ES"/>
        </w:rPr>
        <w:t>Además, necesita muchas neuronas ya que comer</w:t>
      </w:r>
      <w:r w:rsidR="00566DB9" w:rsidRPr="00F63A73">
        <w:rPr>
          <w:rFonts w:ascii="Times" w:hAnsi="Times"/>
          <w:sz w:val="28"/>
          <w:lang w:val="es-ES"/>
        </w:rPr>
        <w:t xml:space="preserve"> es algo tremendamente arriesgado</w:t>
      </w:r>
      <w:r w:rsidRPr="00F63A73">
        <w:rPr>
          <w:rFonts w:ascii="Times" w:hAnsi="Times"/>
          <w:sz w:val="28"/>
          <w:lang w:val="es-ES"/>
        </w:rPr>
        <w:t>: está lleno de invasores peligrosos. Si se detecta algo peligroso, el sistema nervioso entérico provoca una diarrea o alerta al cerebro para provocar vómitos.</w:t>
      </w:r>
    </w:p>
    <w:p w:rsidR="00566DB9" w:rsidRPr="00F63A73" w:rsidRDefault="00E932D3" w:rsidP="007B1A9D">
      <w:pPr>
        <w:rPr>
          <w:rFonts w:ascii="Times" w:hAnsi="Times"/>
          <w:b/>
          <w:color w:val="008000"/>
          <w:sz w:val="28"/>
          <w:lang w:val="es-ES"/>
        </w:rPr>
      </w:pPr>
      <w:r w:rsidRPr="00F63A73">
        <w:rPr>
          <w:rFonts w:ascii="Times" w:hAnsi="Times"/>
          <w:sz w:val="28"/>
          <w:lang w:val="es-ES"/>
        </w:rPr>
        <w:t xml:space="preserve">El estudio del segundo cerebro ha dado lugar, en las últimas dos décadas, a una rama de investigación conocida como </w:t>
      </w:r>
      <w:r w:rsidRPr="00F63A73">
        <w:rPr>
          <w:rFonts w:ascii="Times" w:hAnsi="Times"/>
          <w:b/>
          <w:sz w:val="28"/>
          <w:lang w:val="es-ES"/>
        </w:rPr>
        <w:t>neuro</w:t>
      </w:r>
      <w:r w:rsidR="005C492A" w:rsidRPr="00F63A73">
        <w:rPr>
          <w:rFonts w:ascii="Times" w:hAnsi="Times"/>
          <w:b/>
          <w:sz w:val="28"/>
          <w:lang w:val="es-ES"/>
        </w:rPr>
        <w:t>-</w:t>
      </w:r>
      <w:r w:rsidRPr="00F63A73">
        <w:rPr>
          <w:rFonts w:ascii="Times" w:hAnsi="Times"/>
          <w:b/>
          <w:sz w:val="28"/>
          <w:lang w:val="es-ES"/>
        </w:rPr>
        <w:t xml:space="preserve">gastroenterología. </w:t>
      </w:r>
      <w:r w:rsidRPr="00F63A73">
        <w:rPr>
          <w:rFonts w:ascii="Times" w:hAnsi="Times"/>
          <w:sz w:val="28"/>
          <w:lang w:val="es-ES"/>
        </w:rPr>
        <w:t>La importancia de conocer a fondo el sistema nervioso enté</w:t>
      </w:r>
      <w:r w:rsidR="000E3137" w:rsidRPr="00F63A73">
        <w:rPr>
          <w:rFonts w:ascii="Times" w:hAnsi="Times"/>
          <w:sz w:val="28"/>
          <w:lang w:val="es-ES"/>
        </w:rPr>
        <w:t xml:space="preserve">rico radica </w:t>
      </w:r>
      <w:r w:rsidRPr="00F63A73">
        <w:rPr>
          <w:rFonts w:ascii="Times" w:hAnsi="Times"/>
          <w:sz w:val="28"/>
          <w:lang w:val="es-ES"/>
        </w:rPr>
        <w:t xml:space="preserve">en que éste se encarga de que las funciones digestivas mantengan un funcionamiento coordinado e integrado. </w:t>
      </w:r>
      <w:r w:rsidRPr="00F63A73">
        <w:rPr>
          <w:rFonts w:ascii="Times" w:hAnsi="Times"/>
          <w:sz w:val="28"/>
          <w:lang w:val="es-ES"/>
        </w:rPr>
        <w:br/>
      </w:r>
      <w:r w:rsidRPr="00F63A73">
        <w:rPr>
          <w:color w:val="FF0000"/>
          <w:sz w:val="36"/>
        </w:rPr>
        <w:br/>
      </w:r>
      <w:r w:rsidR="007B1A9D" w:rsidRPr="00F63A73">
        <w:rPr>
          <w:rFonts w:ascii="Times" w:hAnsi="Times"/>
          <w:b/>
          <w:color w:val="008000"/>
          <w:sz w:val="36"/>
          <w:lang w:val="es-ES"/>
        </w:rPr>
        <w:t xml:space="preserve">El Ayurveda, medicina natural </w:t>
      </w:r>
      <w:r w:rsidR="00566DB9" w:rsidRPr="00F63A73">
        <w:rPr>
          <w:rFonts w:ascii="Times" w:hAnsi="Times"/>
          <w:b/>
          <w:color w:val="008000"/>
          <w:sz w:val="36"/>
          <w:lang w:val="es-ES"/>
        </w:rPr>
        <w:t xml:space="preserve">milenaria </w:t>
      </w:r>
      <w:r w:rsidR="007B1A9D" w:rsidRPr="00F63A73">
        <w:rPr>
          <w:rFonts w:ascii="Times" w:hAnsi="Times"/>
          <w:b/>
          <w:color w:val="008000"/>
          <w:sz w:val="36"/>
          <w:lang w:val="es-ES"/>
        </w:rPr>
        <w:t>de India,</w:t>
      </w:r>
      <w:r w:rsidR="00C0292E" w:rsidRPr="00F63A73">
        <w:rPr>
          <w:rFonts w:ascii="Times" w:hAnsi="Times"/>
          <w:b/>
          <w:color w:val="008000"/>
          <w:sz w:val="36"/>
          <w:lang w:val="es-ES"/>
        </w:rPr>
        <w:t xml:space="preserve"> ya  reconocía</w:t>
      </w:r>
      <w:r w:rsidR="007B1A9D" w:rsidRPr="00F63A73">
        <w:rPr>
          <w:rFonts w:ascii="Times" w:hAnsi="Times"/>
          <w:b/>
          <w:color w:val="008000"/>
          <w:sz w:val="36"/>
          <w:lang w:val="es-ES"/>
        </w:rPr>
        <w:t xml:space="preserve"> esta conexión intestino-cerebro</w:t>
      </w:r>
      <w:r w:rsidR="00566DB9" w:rsidRPr="00F63A73">
        <w:rPr>
          <w:rFonts w:ascii="Times" w:hAnsi="Times"/>
          <w:b/>
          <w:color w:val="008000"/>
          <w:sz w:val="36"/>
          <w:lang w:val="es-ES"/>
        </w:rPr>
        <w:t>.</w:t>
      </w:r>
      <w:r w:rsidR="00566DB9" w:rsidRPr="00F63A73">
        <w:rPr>
          <w:rFonts w:ascii="Times" w:hAnsi="Times"/>
          <w:b/>
          <w:color w:val="008000"/>
          <w:sz w:val="28"/>
          <w:lang w:val="es-ES"/>
        </w:rPr>
        <w:t xml:space="preserve"> </w:t>
      </w:r>
      <w:r w:rsidR="007B1A9D" w:rsidRPr="00F63A73">
        <w:rPr>
          <w:rFonts w:ascii="Times" w:hAnsi="Times"/>
          <w:b/>
          <w:color w:val="008000"/>
          <w:sz w:val="28"/>
          <w:lang w:val="es-ES"/>
        </w:rPr>
        <w:t xml:space="preserve"> </w:t>
      </w:r>
    </w:p>
    <w:p w:rsidR="00F63A73" w:rsidRDefault="007B1A9D" w:rsidP="007B1A9D">
      <w:pPr>
        <w:rPr>
          <w:rFonts w:ascii="Times" w:hAnsi="Times"/>
          <w:sz w:val="28"/>
          <w:lang w:val="es-ES"/>
        </w:rPr>
      </w:pPr>
      <w:r w:rsidRPr="00F63A73">
        <w:rPr>
          <w:rFonts w:ascii="Times" w:hAnsi="Times"/>
          <w:sz w:val="28"/>
          <w:lang w:val="es-ES"/>
        </w:rPr>
        <w:t>Según el Ayurveda, la mente es controlada por Prana Vata, que es una subdosha de Vata, uno de los 3 principios ayurvédicos que describen todo en la naturaleza. El abdomen es controlado por Apana Vata, que es otra subdosha de Vata. Por lo tanto la mente y el abdomen son controlados por Vata.</w:t>
      </w:r>
    </w:p>
    <w:p w:rsidR="00357C02" w:rsidRPr="00F63A73" w:rsidRDefault="007B1A9D" w:rsidP="007B1A9D">
      <w:pPr>
        <w:rPr>
          <w:rFonts w:ascii="Times" w:hAnsi="Times"/>
          <w:sz w:val="28"/>
          <w:lang w:val="es-ES"/>
        </w:rPr>
      </w:pPr>
      <w:r w:rsidRPr="00F63A73">
        <w:rPr>
          <w:rFonts w:ascii="Times" w:hAnsi="Times"/>
          <w:sz w:val="28"/>
          <w:lang w:val="es-ES"/>
        </w:rPr>
        <w:br/>
        <w:t>Además, los vaidyas o médicos ayurvédicos descubrieron, que estas dos subdoshas (Prana y Apana) están íntimamente conectadas y suelen perder su equilibrio juntas. Cualquiera de ellas</w:t>
      </w:r>
      <w:r w:rsidR="00566DB9" w:rsidRPr="00F63A73">
        <w:rPr>
          <w:rFonts w:ascii="Times" w:hAnsi="Times"/>
          <w:sz w:val="28"/>
          <w:lang w:val="es-ES"/>
        </w:rPr>
        <w:t xml:space="preserve"> puede abrir el camino para la enfermedad.</w:t>
      </w:r>
      <w:r w:rsidRPr="00F63A73">
        <w:rPr>
          <w:rFonts w:ascii="Times" w:hAnsi="Times"/>
          <w:sz w:val="28"/>
          <w:lang w:val="es-ES"/>
        </w:rPr>
        <w:t xml:space="preserve"> Prana Vata,  manifestando </w:t>
      </w:r>
      <w:r w:rsidRPr="00F63A73">
        <w:rPr>
          <w:rFonts w:ascii="Times" w:hAnsi="Times"/>
          <w:b/>
          <w:sz w:val="28"/>
          <w:lang w:val="es-ES"/>
        </w:rPr>
        <w:t>un desequilibrio en la mente puede causar problemas en el intestino grueso, el colon y los órganos reproductores.</w:t>
      </w:r>
      <w:r w:rsidRPr="00F63A73">
        <w:rPr>
          <w:rFonts w:ascii="Times" w:hAnsi="Times"/>
          <w:sz w:val="28"/>
          <w:lang w:val="es-ES"/>
        </w:rPr>
        <w:t xml:space="preserve"> Del mismo modo, un </w:t>
      </w:r>
      <w:r w:rsidRPr="00F63A73">
        <w:rPr>
          <w:rFonts w:ascii="Times" w:hAnsi="Times"/>
          <w:b/>
          <w:sz w:val="28"/>
          <w:lang w:val="es-ES"/>
        </w:rPr>
        <w:t>desequilibrio de Apana Vata puede causar perturbaciones en la mente, la cabeza, el cuello y los pulmones.</w:t>
      </w:r>
    </w:p>
    <w:p w:rsidR="007B1A9D" w:rsidRPr="00F63A73" w:rsidRDefault="007B1A9D" w:rsidP="007B1A9D">
      <w:pPr>
        <w:rPr>
          <w:rFonts w:ascii="Times" w:hAnsi="Times"/>
          <w:b/>
          <w:sz w:val="28"/>
          <w:lang w:val="es-ES"/>
        </w:rPr>
      </w:pPr>
      <w:r w:rsidRPr="00F63A73">
        <w:rPr>
          <w:rFonts w:ascii="Times" w:hAnsi="Times"/>
          <w:sz w:val="28"/>
          <w:lang w:val="es-ES"/>
        </w:rPr>
        <w:br/>
        <w:t xml:space="preserve">Como resultado, la inteligencia del segundo cerebro proviene de un ecosistema de miles de millones de bacterias y otros microorganismos que residen principalmente en los intestinos. </w:t>
      </w:r>
    </w:p>
    <w:p w:rsidR="00357C02" w:rsidRPr="00F63A73" w:rsidRDefault="007B1A9D" w:rsidP="007B1A9D">
      <w:pPr>
        <w:rPr>
          <w:rFonts w:ascii="Times" w:hAnsi="Times"/>
          <w:sz w:val="28"/>
          <w:lang w:val="es-ES"/>
        </w:rPr>
      </w:pPr>
      <w:r w:rsidRPr="00F63A73">
        <w:rPr>
          <w:rFonts w:ascii="Times" w:hAnsi="Times"/>
          <w:sz w:val="28"/>
          <w:lang w:val="es-ES"/>
        </w:rPr>
        <w:t xml:space="preserve">Estos organismos viven en una relación mutuamente beneficiosa con el cuerpo humano y se conocen colectivamente como la microbiota. (2) </w:t>
      </w:r>
      <w:r w:rsidRPr="00F63A73">
        <w:rPr>
          <w:rFonts w:ascii="Times" w:hAnsi="Times"/>
          <w:b/>
          <w:sz w:val="28"/>
          <w:lang w:val="es-ES"/>
        </w:rPr>
        <w:t>Esta colección de microorganismos nos protege contra los patógenos, metaboliza las grasas complejas, proteínas, hidratos de carbono y minerales,  fabrica</w:t>
      </w:r>
      <w:r w:rsidR="00566DB9" w:rsidRPr="00F63A73">
        <w:rPr>
          <w:rFonts w:ascii="Times" w:hAnsi="Times"/>
          <w:b/>
          <w:sz w:val="28"/>
          <w:lang w:val="es-ES"/>
        </w:rPr>
        <w:t xml:space="preserve"> vitaminas</w:t>
      </w:r>
      <w:r w:rsidRPr="00F63A73">
        <w:rPr>
          <w:rFonts w:ascii="Times" w:hAnsi="Times"/>
          <w:b/>
          <w:sz w:val="28"/>
          <w:lang w:val="es-ES"/>
        </w:rPr>
        <w:t>, neutraliza los elementos tóxicos como drogas y sustancias cancerígenas.</w:t>
      </w:r>
      <w:r w:rsidRPr="00F63A73">
        <w:rPr>
          <w:rFonts w:ascii="Times" w:hAnsi="Times"/>
          <w:sz w:val="28"/>
          <w:lang w:val="es-ES"/>
        </w:rPr>
        <w:t xml:space="preserve"> También son capaces de activar las vías neuronales y los sistemas de señalización del sistema nervioso central. (3) Además</w:t>
      </w:r>
      <w:r w:rsidRPr="00F63A73">
        <w:rPr>
          <w:rFonts w:ascii="Times" w:hAnsi="Times"/>
          <w:b/>
          <w:sz w:val="28"/>
          <w:lang w:val="es-ES"/>
        </w:rPr>
        <w:t>, el</w:t>
      </w:r>
      <w:r w:rsidRPr="00F63A73">
        <w:rPr>
          <w:rFonts w:ascii="Times" w:hAnsi="Times"/>
          <w:sz w:val="28"/>
          <w:lang w:val="es-ES"/>
        </w:rPr>
        <w:t xml:space="preserve"> </w:t>
      </w:r>
      <w:r w:rsidRPr="00F63A73">
        <w:rPr>
          <w:rFonts w:ascii="Times" w:hAnsi="Times"/>
          <w:b/>
          <w:sz w:val="28"/>
          <w:lang w:val="es-ES"/>
        </w:rPr>
        <w:t>segundo cerebro fabrica la mayoría de hormonas del bienestar del cuerpo, como la serotonina, la hormona de la felicidad</w:t>
      </w:r>
      <w:r w:rsidR="00357C02" w:rsidRPr="00F63A73">
        <w:rPr>
          <w:rFonts w:ascii="Times" w:hAnsi="Times"/>
          <w:b/>
          <w:sz w:val="28"/>
          <w:lang w:val="es-ES"/>
        </w:rPr>
        <w:t xml:space="preserve">. </w:t>
      </w:r>
      <w:r w:rsidRPr="00F63A73">
        <w:rPr>
          <w:rFonts w:ascii="Times" w:hAnsi="Times"/>
          <w:sz w:val="28"/>
          <w:lang w:val="es-ES"/>
        </w:rPr>
        <w:t>(4)</w:t>
      </w:r>
    </w:p>
    <w:p w:rsidR="007B1A9D" w:rsidRPr="00F63A73" w:rsidRDefault="007B1A9D" w:rsidP="007B1A9D">
      <w:pPr>
        <w:rPr>
          <w:rFonts w:ascii="Times" w:hAnsi="Times"/>
          <w:sz w:val="28"/>
          <w:lang w:val="es-ES"/>
        </w:rPr>
      </w:pPr>
      <w:r w:rsidRPr="00F63A73">
        <w:rPr>
          <w:rFonts w:ascii="Times" w:hAnsi="Times"/>
          <w:sz w:val="28"/>
          <w:lang w:val="es-ES"/>
        </w:rPr>
        <w:br/>
        <w:t xml:space="preserve">Una cantidad cada vez mayor de la investigación moderna confirma que los </w:t>
      </w:r>
      <w:r w:rsidRPr="00F63A73">
        <w:rPr>
          <w:rFonts w:ascii="Times" w:hAnsi="Times"/>
          <w:b/>
          <w:sz w:val="28"/>
          <w:lang w:val="es-ES"/>
        </w:rPr>
        <w:t>desequilibrios en la flora intestinal pueden causar trastornos cognitivos y neurológicos</w:t>
      </w:r>
      <w:r w:rsidRPr="00F63A73">
        <w:rPr>
          <w:rFonts w:ascii="Times" w:hAnsi="Times"/>
          <w:sz w:val="28"/>
          <w:lang w:val="es-ES"/>
        </w:rPr>
        <w:t xml:space="preserve"> (5). Los trastornos del estado de ánimo, la ansiedad, los trastornos autoinmunes, la esclerosis múltiple (6), y el autismo (7) pueden estar relacionados con la alteración de la microbiota.</w:t>
      </w:r>
    </w:p>
    <w:p w:rsidR="00EC0F78" w:rsidRPr="00F63A73" w:rsidRDefault="007B1A9D" w:rsidP="007B1A9D">
      <w:pPr>
        <w:rPr>
          <w:rFonts w:ascii="Times" w:hAnsi="Times"/>
          <w:sz w:val="28"/>
          <w:lang w:val="es-ES"/>
        </w:rPr>
      </w:pPr>
      <w:r w:rsidRPr="00F63A73">
        <w:rPr>
          <w:rFonts w:ascii="Times" w:hAnsi="Times"/>
          <w:sz w:val="28"/>
          <w:lang w:val="es-ES"/>
        </w:rPr>
        <w:br/>
        <w:t>El ecosistema microbiano, al igual que cualquier ecosistema, es sensible a las influencias externas. Las influencias nocivas incluyen antibióticos, pesticidas, dieta moderna rica en hidratos de carbono refinados, grasas no saludables, alimentos procesados ​​y cargados de productos químicos. Las influencias beneficiosas incluyen alimentos frescos, ecológicos e integrales, hábitos alimenticios saludables y probióticos.</w:t>
      </w:r>
    </w:p>
    <w:p w:rsidR="00EC0F78" w:rsidRPr="00F63A73" w:rsidRDefault="001614D5" w:rsidP="007B1A9D">
      <w:pPr>
        <w:rPr>
          <w:rFonts w:ascii="Times" w:hAnsi="Times"/>
          <w:b/>
          <w:color w:val="008000"/>
          <w:sz w:val="36"/>
          <w:lang w:val="es-ES"/>
        </w:rPr>
      </w:pPr>
      <w:r w:rsidRPr="00F63A73">
        <w:rPr>
          <w:rFonts w:ascii="Times" w:hAnsi="Times"/>
          <w:b/>
          <w:color w:val="008000"/>
          <w:sz w:val="36"/>
          <w:lang w:val="es-ES"/>
        </w:rPr>
        <w:t xml:space="preserve">En Ayurveda una buena </w:t>
      </w:r>
      <w:r w:rsidR="00EC0F78" w:rsidRPr="00F63A73">
        <w:rPr>
          <w:rFonts w:ascii="Times" w:hAnsi="Times"/>
          <w:b/>
          <w:color w:val="008000"/>
          <w:sz w:val="36"/>
          <w:lang w:val="es-ES"/>
        </w:rPr>
        <w:t>digestión</w:t>
      </w:r>
      <w:r w:rsidRPr="00F63A73">
        <w:rPr>
          <w:rFonts w:ascii="Times" w:hAnsi="Times"/>
          <w:b/>
          <w:color w:val="008000"/>
          <w:sz w:val="36"/>
          <w:lang w:val="es-ES"/>
        </w:rPr>
        <w:t xml:space="preserve"> es </w:t>
      </w:r>
      <w:r w:rsidR="00EC0F78" w:rsidRPr="00F63A73">
        <w:rPr>
          <w:rFonts w:ascii="Times" w:hAnsi="Times"/>
          <w:b/>
          <w:color w:val="008000"/>
          <w:sz w:val="36"/>
          <w:lang w:val="es-ES"/>
        </w:rPr>
        <w:t xml:space="preserve">lo primero </w:t>
      </w:r>
      <w:r w:rsidR="00566DB9" w:rsidRPr="00F63A73">
        <w:rPr>
          <w:rFonts w:ascii="Times" w:hAnsi="Times"/>
          <w:b/>
          <w:color w:val="008000"/>
          <w:sz w:val="36"/>
          <w:lang w:val="es-ES"/>
        </w:rPr>
        <w:t>para</w:t>
      </w:r>
      <w:r w:rsidR="00EC0F78" w:rsidRPr="00F63A73">
        <w:rPr>
          <w:rFonts w:ascii="Times" w:hAnsi="Times"/>
          <w:b/>
          <w:color w:val="008000"/>
          <w:sz w:val="36"/>
          <w:lang w:val="es-ES"/>
        </w:rPr>
        <w:t xml:space="preserve"> </w:t>
      </w:r>
      <w:r w:rsidR="00566DB9" w:rsidRPr="00F63A73">
        <w:rPr>
          <w:rFonts w:ascii="Times" w:hAnsi="Times"/>
          <w:b/>
          <w:color w:val="008000"/>
          <w:sz w:val="36"/>
          <w:lang w:val="es-ES"/>
        </w:rPr>
        <w:t>tratar</w:t>
      </w:r>
      <w:r w:rsidR="00EC0F78" w:rsidRPr="00F63A73">
        <w:rPr>
          <w:rFonts w:ascii="Times" w:hAnsi="Times"/>
          <w:b/>
          <w:color w:val="008000"/>
          <w:sz w:val="36"/>
          <w:lang w:val="es-ES"/>
        </w:rPr>
        <w:t xml:space="preserve"> cualquier desequilibrio</w:t>
      </w:r>
      <w:r w:rsidRPr="00F63A73">
        <w:rPr>
          <w:rFonts w:ascii="Times" w:hAnsi="Times"/>
          <w:b/>
          <w:color w:val="008000"/>
          <w:sz w:val="36"/>
          <w:lang w:val="es-ES"/>
        </w:rPr>
        <w:t xml:space="preserve"> físico, mental, o emocional. </w:t>
      </w:r>
    </w:p>
    <w:p w:rsidR="00C0292E" w:rsidRPr="00F63A73" w:rsidRDefault="007B1A9D" w:rsidP="007B1A9D">
      <w:pPr>
        <w:rPr>
          <w:rFonts w:ascii="Times" w:hAnsi="Times"/>
          <w:sz w:val="28"/>
          <w:lang w:val="es-ES"/>
        </w:rPr>
      </w:pPr>
      <w:r w:rsidRPr="00F63A73">
        <w:rPr>
          <w:rFonts w:ascii="Times" w:hAnsi="Times"/>
          <w:sz w:val="28"/>
          <w:lang w:val="es-ES"/>
        </w:rPr>
        <w:t>El Ayurveda ha sido consciente de estas soluciones que son parte de las recomendaciones preventivas para la salud y la longevidad. Los probióticos son también parte de la dieta ayurvédica en la forma de la bebida de yogur popular llamado lassi. Lassi es el yogur batido con agua y especias</w:t>
      </w:r>
      <w:r w:rsidR="00EC0F78" w:rsidRPr="00F63A73">
        <w:rPr>
          <w:rFonts w:ascii="Times" w:hAnsi="Times"/>
          <w:sz w:val="28"/>
          <w:lang w:val="es-ES"/>
        </w:rPr>
        <w:t xml:space="preserve">. En este proceso la estructura molecular del yogur es transformada y la cualidad pesada del yogur se convierte en una cualidad digestiva. </w:t>
      </w:r>
    </w:p>
    <w:p w:rsidR="00AB1315" w:rsidRPr="00F63A73" w:rsidRDefault="007B1A9D" w:rsidP="007B1A9D">
      <w:pPr>
        <w:rPr>
          <w:rFonts w:ascii="Times" w:hAnsi="Times"/>
          <w:sz w:val="28"/>
          <w:lang w:val="es-ES"/>
        </w:rPr>
      </w:pPr>
      <w:r w:rsidRPr="00F63A73">
        <w:rPr>
          <w:rFonts w:ascii="Times" w:hAnsi="Times"/>
          <w:sz w:val="28"/>
          <w:lang w:val="es-ES"/>
        </w:rPr>
        <w:br/>
        <w:t xml:space="preserve">A la luz de esta conexión entre el cerebro y el sistema digestivo, es evidente que </w:t>
      </w:r>
      <w:r w:rsidRPr="00F63A73">
        <w:rPr>
          <w:rFonts w:ascii="Times" w:hAnsi="Times"/>
          <w:b/>
          <w:sz w:val="28"/>
          <w:lang w:val="es-ES"/>
        </w:rPr>
        <w:t xml:space="preserve">nuestra digestión juega un papel importante en nuestra salud mental y felicidad.  </w:t>
      </w:r>
    </w:p>
    <w:p w:rsidR="007B1A9D" w:rsidRPr="00F63A73" w:rsidRDefault="007B1A9D" w:rsidP="007B1A9D">
      <w:pPr>
        <w:rPr>
          <w:rFonts w:ascii="Times" w:hAnsi="Times"/>
          <w:sz w:val="28"/>
          <w:lang w:val="es-ES"/>
        </w:rPr>
      </w:pPr>
      <w:r w:rsidRPr="00F63A73">
        <w:rPr>
          <w:rFonts w:ascii="Times" w:hAnsi="Times"/>
          <w:b/>
          <w:sz w:val="28"/>
          <w:lang w:val="es-ES"/>
        </w:rPr>
        <w:t>El Ayurveda pone énfasis sobretodo en el equilibrio de la digestión, antes de abordar cualquier desequilibrio</w:t>
      </w:r>
      <w:r w:rsidRPr="00F63A73">
        <w:rPr>
          <w:rFonts w:ascii="Times" w:hAnsi="Times"/>
          <w:sz w:val="28"/>
          <w:lang w:val="es-ES"/>
        </w:rPr>
        <w:t xml:space="preserve">. Un sistema digestivo sano y fuerte no sólo proporciona al cuerpo los nutrientes que necesita, sino que también suministra al cerebro los nutrientes y hormonas que requiere para funcionar correctamente, la base para nuestro bienestar físico, mental y emocional. </w:t>
      </w:r>
    </w:p>
    <w:p w:rsidR="0081661C" w:rsidRPr="0081661C" w:rsidRDefault="00F6330C" w:rsidP="007B1A9D">
      <w:pPr>
        <w:rPr>
          <w:sz w:val="28"/>
        </w:rPr>
      </w:pPr>
      <w:r w:rsidRPr="00FB6676">
        <w:rPr>
          <w:rFonts w:ascii="Times" w:hAnsi="Times"/>
          <w:sz w:val="32"/>
          <w:lang w:val="es-ES"/>
        </w:rPr>
        <w:br/>
      </w:r>
      <w:r w:rsidR="006D57A4" w:rsidRPr="006D57A4">
        <w:rPr>
          <w:rFonts w:ascii="Times" w:hAnsi="Times"/>
          <w:sz w:val="32"/>
          <w:lang w:val="es-ES"/>
        </w:rPr>
        <w:t>1</w:t>
      </w:r>
      <w:r w:rsidR="00C303B2" w:rsidRPr="006D57A4">
        <w:rPr>
          <w:sz w:val="28"/>
        </w:rPr>
        <w:t>.</w:t>
      </w:r>
      <w:r w:rsidR="00C303B2" w:rsidRPr="00C303B2">
        <w:rPr>
          <w:sz w:val="28"/>
        </w:rPr>
        <w:t xml:space="preserve"> </w:t>
      </w:r>
      <w:hyperlink r:id="rId7" w:history="1">
        <w:r w:rsidR="00C303B2" w:rsidRPr="00C303B2">
          <w:rPr>
            <w:rStyle w:val="Hyperlink"/>
            <w:sz w:val="28"/>
          </w:rPr>
          <w:t>http://www.scholarpedia.org/article/Enteric_nervous_system</w:t>
        </w:r>
      </w:hyperlink>
      <w:r w:rsidR="00C303B2" w:rsidRPr="00C303B2">
        <w:rPr>
          <w:sz w:val="28"/>
        </w:rPr>
        <w:br/>
        <w:t xml:space="preserve">2. </w:t>
      </w:r>
      <w:hyperlink r:id="rId8" w:history="1">
        <w:r w:rsidR="00C303B2" w:rsidRPr="00C303B2">
          <w:rPr>
            <w:rStyle w:val="Hyperlink"/>
            <w:sz w:val="28"/>
          </w:rPr>
          <w:t>http://www.ncbi.nlm.nih.gov/pmc/articles/PMC3791857/</w:t>
        </w:r>
      </w:hyperlink>
      <w:r w:rsidR="00C303B2" w:rsidRPr="00C303B2">
        <w:rPr>
          <w:sz w:val="28"/>
        </w:rPr>
        <w:br/>
        <w:t>3.</w:t>
      </w:r>
      <w:hyperlink r:id="rId9" w:history="1">
        <w:r w:rsidR="00C303B2" w:rsidRPr="00C303B2">
          <w:rPr>
            <w:rStyle w:val="Hyperlink"/>
            <w:sz w:val="28"/>
          </w:rPr>
          <w:t>http://www.sciencedirect.com/science/article/pii/S0166223613000088</w:t>
        </w:r>
      </w:hyperlink>
      <w:r w:rsidR="00C303B2" w:rsidRPr="00C303B2">
        <w:rPr>
          <w:sz w:val="28"/>
        </w:rPr>
        <w:br/>
        <w:t xml:space="preserve">4. </w:t>
      </w:r>
      <w:r w:rsidR="0081661C">
        <w:rPr>
          <w:sz w:val="28"/>
        </w:rPr>
        <w:t>“</w:t>
      </w:r>
      <w:proofErr w:type="spellStart"/>
      <w:r w:rsidR="00C303B2" w:rsidRPr="00C303B2">
        <w:rPr>
          <w:sz w:val="28"/>
        </w:rPr>
        <w:t>Grain</w:t>
      </w:r>
      <w:proofErr w:type="spellEnd"/>
      <w:r w:rsidR="00C303B2" w:rsidRPr="00C303B2">
        <w:rPr>
          <w:sz w:val="28"/>
        </w:rPr>
        <w:t xml:space="preserve"> </w:t>
      </w:r>
      <w:proofErr w:type="spellStart"/>
      <w:r w:rsidR="00C303B2" w:rsidRPr="00C303B2">
        <w:rPr>
          <w:sz w:val="28"/>
        </w:rPr>
        <w:t>Brain</w:t>
      </w:r>
      <w:proofErr w:type="spellEnd"/>
      <w:r w:rsidR="0081661C">
        <w:rPr>
          <w:sz w:val="28"/>
        </w:rPr>
        <w:t>”</w:t>
      </w:r>
      <w:r w:rsidR="00C303B2" w:rsidRPr="00C303B2">
        <w:rPr>
          <w:sz w:val="28"/>
        </w:rPr>
        <w:t xml:space="preserve">, David </w:t>
      </w:r>
      <w:proofErr w:type="spellStart"/>
      <w:r w:rsidR="00C303B2" w:rsidRPr="00C303B2">
        <w:rPr>
          <w:sz w:val="28"/>
        </w:rPr>
        <w:t>Perlmutter</w:t>
      </w:r>
      <w:proofErr w:type="spellEnd"/>
      <w:r w:rsidR="00C303B2" w:rsidRPr="00C303B2">
        <w:rPr>
          <w:sz w:val="28"/>
        </w:rPr>
        <w:t xml:space="preserve"> &amp; </w:t>
      </w:r>
      <w:proofErr w:type="spellStart"/>
      <w:r w:rsidR="00C303B2" w:rsidRPr="00C303B2">
        <w:rPr>
          <w:sz w:val="28"/>
        </w:rPr>
        <w:t>Kristin</w:t>
      </w:r>
      <w:proofErr w:type="spellEnd"/>
      <w:r w:rsidR="00C303B2" w:rsidRPr="00C303B2">
        <w:rPr>
          <w:sz w:val="28"/>
        </w:rPr>
        <w:t xml:space="preserve"> </w:t>
      </w:r>
      <w:proofErr w:type="spellStart"/>
      <w:r w:rsidR="00C303B2" w:rsidRPr="00C303B2">
        <w:rPr>
          <w:sz w:val="28"/>
        </w:rPr>
        <w:t>Loberg</w:t>
      </w:r>
      <w:proofErr w:type="spellEnd"/>
      <w:r w:rsidR="00C303B2" w:rsidRPr="00C303B2">
        <w:rPr>
          <w:sz w:val="28"/>
        </w:rPr>
        <w:t xml:space="preserve">, </w:t>
      </w:r>
      <w:proofErr w:type="spellStart"/>
      <w:r w:rsidR="00C303B2" w:rsidRPr="00C303B2">
        <w:rPr>
          <w:sz w:val="28"/>
        </w:rPr>
        <w:t>Little</w:t>
      </w:r>
      <w:proofErr w:type="spellEnd"/>
      <w:r w:rsidR="00C303B2" w:rsidRPr="00C303B2">
        <w:rPr>
          <w:sz w:val="28"/>
        </w:rPr>
        <w:t xml:space="preserve">, Brown </w:t>
      </w:r>
      <w:proofErr w:type="spellStart"/>
      <w:r w:rsidR="00C303B2" w:rsidRPr="00C303B2">
        <w:rPr>
          <w:sz w:val="28"/>
        </w:rPr>
        <w:t>and</w:t>
      </w:r>
      <w:proofErr w:type="spellEnd"/>
      <w:r w:rsidR="00C303B2" w:rsidRPr="00C303B2">
        <w:rPr>
          <w:sz w:val="28"/>
        </w:rPr>
        <w:t xml:space="preserve"> </w:t>
      </w:r>
      <w:proofErr w:type="spellStart"/>
      <w:r w:rsidR="00C303B2" w:rsidRPr="00C303B2">
        <w:rPr>
          <w:sz w:val="28"/>
        </w:rPr>
        <w:t>Company</w:t>
      </w:r>
      <w:proofErr w:type="spellEnd"/>
      <w:r w:rsidR="00C303B2" w:rsidRPr="00C303B2">
        <w:rPr>
          <w:sz w:val="28"/>
        </w:rPr>
        <w:t>,</w:t>
      </w:r>
      <w:r w:rsidR="0081661C">
        <w:rPr>
          <w:sz w:val="28"/>
        </w:rPr>
        <w:t xml:space="preserve">  y “</w:t>
      </w:r>
      <w:proofErr w:type="spellStart"/>
      <w:r w:rsidR="0081661C">
        <w:rPr>
          <w:sz w:val="28"/>
        </w:rPr>
        <w:t>The</w:t>
      </w:r>
      <w:proofErr w:type="spellEnd"/>
      <w:r w:rsidR="0081661C">
        <w:rPr>
          <w:sz w:val="28"/>
        </w:rPr>
        <w:t xml:space="preserve"> </w:t>
      </w:r>
      <w:proofErr w:type="spellStart"/>
      <w:r w:rsidR="0081661C">
        <w:rPr>
          <w:sz w:val="28"/>
        </w:rPr>
        <w:t>second</w:t>
      </w:r>
      <w:proofErr w:type="spellEnd"/>
      <w:r w:rsidR="0081661C">
        <w:rPr>
          <w:sz w:val="28"/>
        </w:rPr>
        <w:t xml:space="preserve"> </w:t>
      </w:r>
      <w:proofErr w:type="spellStart"/>
      <w:r w:rsidR="0081661C">
        <w:rPr>
          <w:sz w:val="28"/>
        </w:rPr>
        <w:t>brain</w:t>
      </w:r>
      <w:proofErr w:type="spellEnd"/>
      <w:r w:rsidR="0081661C">
        <w:rPr>
          <w:sz w:val="28"/>
        </w:rPr>
        <w:t xml:space="preserve">”  Michael </w:t>
      </w:r>
      <w:proofErr w:type="spellStart"/>
      <w:r w:rsidR="0081661C">
        <w:rPr>
          <w:sz w:val="28"/>
        </w:rPr>
        <w:t>Gershon</w:t>
      </w:r>
      <w:proofErr w:type="spellEnd"/>
      <w:r w:rsidR="00C303B2" w:rsidRPr="00C303B2">
        <w:rPr>
          <w:sz w:val="28"/>
        </w:rPr>
        <w:br/>
        <w:t xml:space="preserve">5. </w:t>
      </w:r>
      <w:hyperlink r:id="rId10" w:history="1">
        <w:r w:rsidR="00C303B2" w:rsidRPr="00C303B2">
          <w:rPr>
            <w:rStyle w:val="Hyperlink"/>
            <w:sz w:val="28"/>
          </w:rPr>
          <w:t>http://link.springer.com/article/10.1007%2Fs13238-013-3017-x</w:t>
        </w:r>
      </w:hyperlink>
      <w:r w:rsidR="00C303B2" w:rsidRPr="00C303B2">
        <w:rPr>
          <w:sz w:val="28"/>
        </w:rPr>
        <w:br/>
        <w:t xml:space="preserve">6. </w:t>
      </w:r>
      <w:hyperlink r:id="rId11" w:history="1">
        <w:r w:rsidR="00C303B2" w:rsidRPr="00C303B2">
          <w:rPr>
            <w:rStyle w:val="Hyperlink"/>
            <w:sz w:val="28"/>
          </w:rPr>
          <w:t>http://onlinelibrary.wiley.com/doi/10.1002/ana.22344/abstract?</w:t>
        </w:r>
      </w:hyperlink>
      <w:r w:rsidR="00C303B2" w:rsidRPr="00C303B2">
        <w:rPr>
          <w:sz w:val="28"/>
        </w:rPr>
        <w:br/>
        <w:t xml:space="preserve">7. </w:t>
      </w:r>
      <w:hyperlink r:id="rId12" w:history="1">
        <w:r w:rsidR="00C303B2" w:rsidRPr="00C303B2">
          <w:rPr>
            <w:rStyle w:val="Hyperlink"/>
            <w:sz w:val="28"/>
          </w:rPr>
          <w:t>http://mbio.asm.org/content/3/1/e00019-12.short</w:t>
        </w:r>
      </w:hyperlink>
      <w:r w:rsidR="0081661C">
        <w:t xml:space="preserve"> </w:t>
      </w:r>
    </w:p>
    <w:p w:rsidR="0081661C" w:rsidRPr="0081661C" w:rsidRDefault="0081661C" w:rsidP="006D57A4">
      <w:pPr>
        <w:rPr>
          <w:sz w:val="28"/>
        </w:rPr>
      </w:pPr>
    </w:p>
    <w:p w:rsidR="0081661C" w:rsidRDefault="0081661C" w:rsidP="006D57A4"/>
    <w:p w:rsidR="000D2C37" w:rsidRDefault="000D2C37" w:rsidP="000D2C37">
      <w:pPr>
        <w:spacing w:after="0"/>
      </w:pPr>
    </w:p>
    <w:p w:rsidR="000D2C37" w:rsidRDefault="000D2C37" w:rsidP="000D2C37">
      <w:pPr>
        <w:spacing w:after="0"/>
      </w:pPr>
    </w:p>
    <w:p w:rsidR="00F6330C" w:rsidRPr="00C303B2" w:rsidRDefault="00F6330C">
      <w:pPr>
        <w:rPr>
          <w:sz w:val="28"/>
        </w:rPr>
      </w:pPr>
    </w:p>
    <w:sectPr w:rsidR="00F6330C" w:rsidRPr="00C303B2" w:rsidSect="00C0292E">
      <w:headerReference w:type="even" r:id="rId13"/>
      <w:headerReference w:type="default" r:id="rId14"/>
      <w:footerReference w:type="even" r:id="rId15"/>
      <w:footerReference w:type="default" r:id="rId16"/>
      <w:pgSz w:w="11906" w:h="16838"/>
      <w:pgMar w:top="1417" w:right="1701" w:bottom="1417" w:left="1701"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4" w:space="0" w:color="BFBFBF"/>
      </w:tblBorders>
      <w:tblCellMar>
        <w:left w:w="115" w:type="dxa"/>
        <w:right w:w="115" w:type="dxa"/>
      </w:tblCellMar>
      <w:tblLook w:val="04A0"/>
    </w:tblPr>
    <w:tblGrid>
      <w:gridCol w:w="8382"/>
      <w:gridCol w:w="352"/>
    </w:tblGrid>
    <w:tr w:rsidR="00357C02" w:rsidRPr="0025191F">
      <w:tc>
        <w:tcPr>
          <w:tcW w:w="4816" w:type="pct"/>
          <w:tcBorders>
            <w:bottom w:val="nil"/>
            <w:right w:val="single" w:sz="4" w:space="0" w:color="BFBFBF"/>
          </w:tcBorders>
        </w:tcPr>
        <w:p w:rsidR="00357C02" w:rsidRPr="007B7F10" w:rsidRDefault="000F0BDA" w:rsidP="00C0292E">
          <w:pPr>
            <w:spacing w:after="0"/>
            <w:rPr>
              <w:rFonts w:ascii="Calibri" w:eastAsia="Cambria" w:hAnsi="Calibri"/>
              <w:b/>
              <w:color w:val="595959" w:themeColor="text1" w:themeTint="A6"/>
              <w:szCs w:val="24"/>
            </w:rPr>
          </w:pPr>
          <w:sdt>
            <w:sdtPr>
              <w:rPr>
                <w:rFonts w:ascii="Calibri" w:hAnsi="Calibri"/>
                <w:b/>
                <w:bCs/>
                <w:caps/>
                <w:color w:val="595959" w:themeColor="text1" w:themeTint="A6"/>
                <w:szCs w:val="24"/>
              </w:rPr>
              <w:alias w:val="Title"/>
              <w:id w:val="10083528"/>
              <w:placeholder>
                <w:docPart w:val="0A9D702394CAC743B83A4D598505D8AF"/>
              </w:placeholder>
              <w:dataBinding w:prefixMappings="xmlns:ns0='http://schemas.openxmlformats.org/package/2006/metadata/core-properties' xmlns:ns1='http://purl.org/dc/elements/1.1/'" w:xpath="/ns0:coreProperties[1]/ns1:title[1]" w:storeItemID="{6C3C8BC8-F283-45AE-878A-BAB7291924A1}"/>
              <w:text/>
            </w:sdtPr>
            <w:sdtContent>
              <w:r w:rsidR="00357C02">
                <w:rPr>
                  <w:rFonts w:ascii="Calibri" w:hAnsi="Calibri"/>
                  <w:b/>
                  <w:bCs/>
                  <w:caps/>
                  <w:color w:val="595959" w:themeColor="text1" w:themeTint="A6"/>
                  <w:szCs w:val="24"/>
                </w:rPr>
                <w:t>Pilar Franco de Sarabia</w:t>
              </w:r>
            </w:sdtContent>
          </w:sdt>
        </w:p>
      </w:tc>
      <w:tc>
        <w:tcPr>
          <w:tcW w:w="184" w:type="pct"/>
          <w:tcBorders>
            <w:left w:val="single" w:sz="4" w:space="0" w:color="BFBFBF"/>
            <w:bottom w:val="nil"/>
          </w:tcBorders>
        </w:tcPr>
        <w:p w:rsidR="00357C02" w:rsidRPr="0025191F" w:rsidRDefault="000F0BDA" w:rsidP="00C0292E">
          <w:pPr>
            <w:spacing w:after="0"/>
            <w:rPr>
              <w:rFonts w:ascii="Calibri" w:eastAsia="Cambria" w:hAnsi="Calibri"/>
              <w:color w:val="595959" w:themeColor="text1" w:themeTint="A6"/>
              <w:szCs w:val="24"/>
            </w:rPr>
          </w:pPr>
          <w:fldSimple w:instr=" PAGE   \* MERGEFORMAT ">
            <w:r w:rsidR="00F63A73" w:rsidRPr="00F63A73">
              <w:rPr>
                <w:rFonts w:ascii="Calibri" w:hAnsi="Calibri"/>
                <w:b/>
                <w:noProof/>
                <w:color w:val="595959" w:themeColor="text1" w:themeTint="A6"/>
                <w:szCs w:val="24"/>
              </w:rPr>
              <w:t>6</w:t>
            </w:r>
          </w:fldSimple>
        </w:p>
      </w:tc>
    </w:tr>
  </w:tbl>
  <w:p w:rsidR="00357C02" w:rsidRDefault="00357C02" w:rsidP="00C0292E">
    <w:pPr>
      <w:pStyle w:val="Footer"/>
      <w:ind w:right="360" w:firstLine="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W w:w="5000" w:type="pct"/>
      <w:tblBorders>
        <w:bottom w:val="single" w:sz="4" w:space="0" w:color="BFBFBF"/>
      </w:tblBorders>
      <w:tblCellMar>
        <w:left w:w="115" w:type="dxa"/>
        <w:right w:w="115" w:type="dxa"/>
      </w:tblCellMar>
      <w:tblLook w:val="04A0"/>
    </w:tblPr>
    <w:tblGrid>
      <w:gridCol w:w="8382"/>
      <w:gridCol w:w="352"/>
    </w:tblGrid>
    <w:tr w:rsidR="00357C02" w:rsidRPr="0025191F">
      <w:tc>
        <w:tcPr>
          <w:tcW w:w="4816" w:type="pct"/>
          <w:tcBorders>
            <w:bottom w:val="nil"/>
            <w:right w:val="single" w:sz="4" w:space="0" w:color="BFBFBF"/>
          </w:tcBorders>
        </w:tcPr>
        <w:p w:rsidR="00357C02" w:rsidRPr="007B7F10" w:rsidRDefault="000F0BDA" w:rsidP="00C0292E">
          <w:pPr>
            <w:spacing w:after="0"/>
            <w:rPr>
              <w:rFonts w:ascii="Calibri" w:eastAsia="Cambria" w:hAnsi="Calibri"/>
              <w:b/>
              <w:color w:val="595959" w:themeColor="text1" w:themeTint="A6"/>
              <w:szCs w:val="24"/>
            </w:rPr>
          </w:pPr>
          <w:sdt>
            <w:sdtPr>
              <w:rPr>
                <w:rFonts w:ascii="Calibri" w:hAnsi="Calibri"/>
                <w:b/>
                <w:bCs/>
                <w:caps/>
                <w:color w:val="595959" w:themeColor="text1" w:themeTint="A6"/>
                <w:szCs w:val="24"/>
              </w:rPr>
              <w:alias w:val="Title"/>
              <w:id w:val="176972171"/>
              <w:placeholder>
                <w:docPart w:val="B735B47271F5714A8D63070DCC33447E"/>
              </w:placeholder>
              <w:dataBinding w:prefixMappings="xmlns:ns0='http://schemas.openxmlformats.org/package/2006/metadata/core-properties' xmlns:ns1='http://purl.org/dc/elements/1.1/'" w:xpath="/ns0:coreProperties[1]/ns1:title[1]" w:storeItemID="{6C3C8BC8-F283-45AE-878A-BAB7291924A1}"/>
              <w:text/>
            </w:sdtPr>
            <w:sdtContent>
              <w:r w:rsidR="00357C02">
                <w:rPr>
                  <w:rFonts w:ascii="Calibri" w:hAnsi="Calibri"/>
                  <w:b/>
                  <w:bCs/>
                  <w:caps/>
                  <w:color w:val="595959" w:themeColor="text1" w:themeTint="A6"/>
                  <w:szCs w:val="24"/>
                </w:rPr>
                <w:t>Pilar Franco de Sarabia</w:t>
              </w:r>
            </w:sdtContent>
          </w:sdt>
        </w:p>
      </w:tc>
      <w:tc>
        <w:tcPr>
          <w:tcW w:w="184" w:type="pct"/>
          <w:tcBorders>
            <w:left w:val="single" w:sz="4" w:space="0" w:color="BFBFBF"/>
            <w:bottom w:val="nil"/>
          </w:tcBorders>
        </w:tcPr>
        <w:p w:rsidR="00357C02" w:rsidRPr="0025191F" w:rsidRDefault="000F0BDA" w:rsidP="00C0292E">
          <w:pPr>
            <w:spacing w:after="0"/>
            <w:rPr>
              <w:rFonts w:ascii="Calibri" w:eastAsia="Cambria" w:hAnsi="Calibri"/>
              <w:color w:val="595959" w:themeColor="text1" w:themeTint="A6"/>
              <w:szCs w:val="24"/>
            </w:rPr>
          </w:pPr>
          <w:fldSimple w:instr=" PAGE   \* MERGEFORMAT ">
            <w:r w:rsidR="00F63A73" w:rsidRPr="00F63A73">
              <w:rPr>
                <w:rFonts w:ascii="Calibri" w:hAnsi="Calibri"/>
                <w:b/>
                <w:noProof/>
                <w:color w:val="595959" w:themeColor="text1" w:themeTint="A6"/>
                <w:szCs w:val="24"/>
              </w:rPr>
              <w:t>5</w:t>
            </w:r>
          </w:fldSimple>
        </w:p>
      </w:tc>
    </w:tr>
  </w:tbl>
  <w:p w:rsidR="00357C02" w:rsidRDefault="00357C02" w:rsidP="00C0292E">
    <w:pPr>
      <w:pStyle w:val="Footer"/>
      <w:ind w:right="360" w:firstLine="360"/>
    </w:pP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7C02" w:rsidRPr="00C0292E" w:rsidRDefault="00357C02" w:rsidP="00F63A73">
    <w:pPr>
      <w:spacing w:beforeLines="1" w:afterLines="1"/>
      <w:jc w:val="center"/>
      <w:outlineLvl w:val="0"/>
      <w:rPr>
        <w:rStyle w:val="hps"/>
      </w:rPr>
    </w:pPr>
    <w:r>
      <w:rPr>
        <w:rStyle w:val="hps"/>
        <w:b/>
        <w:color w:val="008000"/>
        <w:sz w:val="36"/>
        <w:lang w:val="es-ES"/>
      </w:rPr>
      <w:t>AYURVEDA Y MEDICINA MODERNA</w:t>
    </w:r>
  </w:p>
  <w:p w:rsidR="00357C02" w:rsidRDefault="00357C02">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57C02" w:rsidRPr="00C0292E" w:rsidRDefault="00357C02" w:rsidP="00F63A73">
    <w:pPr>
      <w:spacing w:beforeLines="1" w:afterLines="1"/>
      <w:jc w:val="center"/>
      <w:outlineLvl w:val="0"/>
      <w:rPr>
        <w:rStyle w:val="hps"/>
      </w:rPr>
    </w:pPr>
    <w:r>
      <w:rPr>
        <w:rStyle w:val="hps"/>
        <w:b/>
        <w:color w:val="008000"/>
        <w:sz w:val="36"/>
        <w:lang w:val="es-ES"/>
      </w:rPr>
      <w:t>AYURVEDA Y MEDICINA MODERNA</w:t>
    </w:r>
  </w:p>
  <w:p w:rsidR="00357C02" w:rsidRDefault="00357C02" w:rsidP="00C0292E">
    <w:pPr>
      <w:pStyle w:val="Header"/>
    </w:pPr>
  </w:p>
  <w:p w:rsidR="00357C02" w:rsidRDefault="00357C0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compat>
    <w:doNotAutofitConstrainedTables/>
    <w:doNotVertAlignCellWithSp/>
    <w:doNotBreakConstrainedForcedTable/>
    <w:useAnsiKerningPairs/>
    <w:cachedColBalance/>
    <w:splitPgBreakAndParaMark/>
  </w:compat>
  <w:rsids>
    <w:rsidRoot w:val="00C303B2"/>
    <w:rsid w:val="000547B8"/>
    <w:rsid w:val="000858ED"/>
    <w:rsid w:val="000D2C37"/>
    <w:rsid w:val="000E3137"/>
    <w:rsid w:val="000F0BDA"/>
    <w:rsid w:val="001614D5"/>
    <w:rsid w:val="001C72A9"/>
    <w:rsid w:val="002075FC"/>
    <w:rsid w:val="0028479E"/>
    <w:rsid w:val="00310150"/>
    <w:rsid w:val="00350D72"/>
    <w:rsid w:val="00357C02"/>
    <w:rsid w:val="00370F9D"/>
    <w:rsid w:val="00383E36"/>
    <w:rsid w:val="003D10D3"/>
    <w:rsid w:val="004243F2"/>
    <w:rsid w:val="004649DC"/>
    <w:rsid w:val="00466F59"/>
    <w:rsid w:val="004B39CB"/>
    <w:rsid w:val="00523D95"/>
    <w:rsid w:val="00566DB9"/>
    <w:rsid w:val="005C492A"/>
    <w:rsid w:val="00660897"/>
    <w:rsid w:val="006D57A4"/>
    <w:rsid w:val="007179FC"/>
    <w:rsid w:val="0076272A"/>
    <w:rsid w:val="007B1A9D"/>
    <w:rsid w:val="007C6BE8"/>
    <w:rsid w:val="0081661C"/>
    <w:rsid w:val="00835F8B"/>
    <w:rsid w:val="008775E3"/>
    <w:rsid w:val="009A66D5"/>
    <w:rsid w:val="009B5CDA"/>
    <w:rsid w:val="00A66163"/>
    <w:rsid w:val="00AB1315"/>
    <w:rsid w:val="00AC75F2"/>
    <w:rsid w:val="00B2054E"/>
    <w:rsid w:val="00B20BFB"/>
    <w:rsid w:val="00B47CF3"/>
    <w:rsid w:val="00C0292E"/>
    <w:rsid w:val="00C04166"/>
    <w:rsid w:val="00C303B2"/>
    <w:rsid w:val="00D2476C"/>
    <w:rsid w:val="00D34C98"/>
    <w:rsid w:val="00D7739E"/>
    <w:rsid w:val="00DA0610"/>
    <w:rsid w:val="00E414A4"/>
    <w:rsid w:val="00E60DC7"/>
    <w:rsid w:val="00E67778"/>
    <w:rsid w:val="00E932D3"/>
    <w:rsid w:val="00EC0F78"/>
    <w:rsid w:val="00F6330C"/>
    <w:rsid w:val="00F63A73"/>
    <w:rsid w:val="00FB6676"/>
    <w:rsid w:val="00FC79A8"/>
    <w:rsid w:val="00FD6C06"/>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BF0"/>
    <w:rPr>
      <w:sz w:val="24"/>
    </w:rPr>
  </w:style>
  <w:style w:type="paragraph" w:styleId="Heading1">
    <w:name w:val="heading 1"/>
    <w:basedOn w:val="Normal"/>
    <w:link w:val="Heading1Char"/>
    <w:uiPriority w:val="9"/>
    <w:rsid w:val="00C303B2"/>
    <w:pPr>
      <w:spacing w:beforeLines="1" w:afterLines="1"/>
      <w:outlineLvl w:val="0"/>
    </w:pPr>
    <w:rPr>
      <w:rFonts w:ascii="Times" w:hAnsi="Times"/>
      <w:b/>
      <w:kern w:val="36"/>
      <w:sz w:val="48"/>
    </w:rPr>
  </w:style>
  <w:style w:type="paragraph" w:styleId="Heading2">
    <w:name w:val="heading 2"/>
    <w:basedOn w:val="Normal"/>
    <w:next w:val="Normal"/>
    <w:link w:val="Heading2Char"/>
    <w:uiPriority w:val="9"/>
    <w:semiHidden/>
    <w:unhideWhenUsed/>
    <w:qFormat/>
    <w:rsid w:val="000D2C3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7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C303B2"/>
    <w:rPr>
      <w:color w:val="0000FF"/>
      <w:u w:val="single"/>
    </w:rPr>
  </w:style>
  <w:style w:type="paragraph" w:styleId="NormalWeb">
    <w:name w:val="Normal (Web)"/>
    <w:basedOn w:val="Normal"/>
    <w:uiPriority w:val="99"/>
    <w:rsid w:val="00C303B2"/>
    <w:pPr>
      <w:spacing w:beforeLines="1" w:afterLines="1"/>
    </w:pPr>
    <w:rPr>
      <w:rFonts w:ascii="Times" w:hAnsi="Times" w:cs="Times New Roman"/>
      <w:sz w:val="20"/>
    </w:rPr>
  </w:style>
  <w:style w:type="paragraph" w:customStyle="1" w:styleId="tags">
    <w:name w:val="tags"/>
    <w:basedOn w:val="Normal"/>
    <w:rsid w:val="00C303B2"/>
    <w:pPr>
      <w:spacing w:beforeLines="1" w:afterLines="1"/>
    </w:pPr>
    <w:rPr>
      <w:rFonts w:ascii="Times" w:hAnsi="Times"/>
      <w:sz w:val="20"/>
    </w:rPr>
  </w:style>
  <w:style w:type="character" w:customStyle="1" w:styleId="Heading1Char">
    <w:name w:val="Heading 1 Char"/>
    <w:basedOn w:val="DefaultParagraphFont"/>
    <w:link w:val="Heading1"/>
    <w:uiPriority w:val="9"/>
    <w:rsid w:val="00C303B2"/>
    <w:rPr>
      <w:rFonts w:ascii="Times" w:hAnsi="Times"/>
      <w:b/>
      <w:kern w:val="36"/>
      <w:sz w:val="48"/>
    </w:rPr>
  </w:style>
  <w:style w:type="character" w:customStyle="1" w:styleId="hps">
    <w:name w:val="hps"/>
    <w:basedOn w:val="DefaultParagraphFont"/>
    <w:rsid w:val="00F6330C"/>
  </w:style>
  <w:style w:type="character" w:styleId="FollowedHyperlink">
    <w:name w:val="FollowedHyperlink"/>
    <w:basedOn w:val="DefaultParagraphFont"/>
    <w:uiPriority w:val="99"/>
    <w:semiHidden/>
    <w:unhideWhenUsed/>
    <w:rsid w:val="006D57A4"/>
    <w:rPr>
      <w:color w:val="800080" w:themeColor="followedHyperlink"/>
      <w:u w:val="single"/>
    </w:rPr>
  </w:style>
  <w:style w:type="character" w:customStyle="1" w:styleId="Heading2Char">
    <w:name w:val="Heading 2 Char"/>
    <w:basedOn w:val="DefaultParagraphFont"/>
    <w:link w:val="Heading2"/>
    <w:uiPriority w:val="9"/>
    <w:semiHidden/>
    <w:rsid w:val="000D2C3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rsid w:val="000D2C37"/>
    <w:rPr>
      <w:b/>
    </w:rPr>
  </w:style>
  <w:style w:type="character" w:customStyle="1" w:styleId="Heading3Char">
    <w:name w:val="Heading 3 Char"/>
    <w:basedOn w:val="DefaultParagraphFont"/>
    <w:link w:val="Heading3"/>
    <w:uiPriority w:val="9"/>
    <w:semiHidden/>
    <w:rsid w:val="0076272A"/>
    <w:rPr>
      <w:rFonts w:asciiTheme="majorHAnsi" w:eastAsiaTheme="majorEastAsia" w:hAnsiTheme="majorHAnsi" w:cstheme="majorBidi"/>
      <w:b/>
      <w:bCs/>
      <w:color w:val="4F81BD" w:themeColor="accent1"/>
      <w:sz w:val="24"/>
    </w:rPr>
  </w:style>
  <w:style w:type="paragraph" w:styleId="ListParagraph">
    <w:name w:val="List Paragraph"/>
    <w:basedOn w:val="Normal"/>
    <w:uiPriority w:val="34"/>
    <w:qFormat/>
    <w:rsid w:val="0081661C"/>
    <w:pPr>
      <w:ind w:left="720"/>
      <w:contextualSpacing/>
    </w:pPr>
  </w:style>
  <w:style w:type="paragraph" w:styleId="Header">
    <w:name w:val="header"/>
    <w:basedOn w:val="Normal"/>
    <w:link w:val="HeaderChar"/>
    <w:uiPriority w:val="99"/>
    <w:unhideWhenUsed/>
    <w:rsid w:val="00C0292E"/>
    <w:pPr>
      <w:tabs>
        <w:tab w:val="center" w:pos="4320"/>
        <w:tab w:val="right" w:pos="8640"/>
      </w:tabs>
      <w:spacing w:after="0"/>
    </w:pPr>
  </w:style>
  <w:style w:type="character" w:customStyle="1" w:styleId="HeaderChar">
    <w:name w:val="Header Char"/>
    <w:basedOn w:val="DefaultParagraphFont"/>
    <w:link w:val="Header"/>
    <w:uiPriority w:val="99"/>
    <w:rsid w:val="00C0292E"/>
    <w:rPr>
      <w:sz w:val="24"/>
    </w:rPr>
  </w:style>
  <w:style w:type="paragraph" w:styleId="Footer">
    <w:name w:val="footer"/>
    <w:basedOn w:val="Normal"/>
    <w:link w:val="FooterChar"/>
    <w:uiPriority w:val="99"/>
    <w:semiHidden/>
    <w:unhideWhenUsed/>
    <w:rsid w:val="00C0292E"/>
    <w:pPr>
      <w:tabs>
        <w:tab w:val="center" w:pos="4320"/>
        <w:tab w:val="right" w:pos="8640"/>
      </w:tabs>
      <w:spacing w:after="0"/>
    </w:pPr>
  </w:style>
  <w:style w:type="character" w:customStyle="1" w:styleId="FooterChar">
    <w:name w:val="Footer Char"/>
    <w:basedOn w:val="DefaultParagraphFont"/>
    <w:link w:val="Footer"/>
    <w:uiPriority w:val="99"/>
    <w:semiHidden/>
    <w:rsid w:val="00C0292E"/>
    <w:rPr>
      <w:sz w:val="24"/>
    </w:rPr>
  </w:style>
  <w:style w:type="character" w:styleId="PageNumber">
    <w:name w:val="page number"/>
    <w:basedOn w:val="DefaultParagraphFont"/>
    <w:uiPriority w:val="99"/>
    <w:semiHidden/>
    <w:unhideWhenUsed/>
    <w:rsid w:val="00C0292E"/>
  </w:style>
  <w:style w:type="table" w:styleId="LightShading-Accent1">
    <w:name w:val="Light Shading Accent 1"/>
    <w:basedOn w:val="TableNormal"/>
    <w:uiPriority w:val="60"/>
    <w:rsid w:val="00C0292E"/>
    <w:pPr>
      <w:spacing w:after="0"/>
    </w:pPr>
    <w:rPr>
      <w:rFonts w:eastAsiaTheme="minorEastAsia"/>
      <w:color w:val="365F91" w:themeColor="accent1" w:themeShade="BF"/>
      <w:sz w:val="22"/>
      <w:szCs w:val="22"/>
      <w:lang w:val="en-US"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32757622">
      <w:bodyDiv w:val="1"/>
      <w:marLeft w:val="0"/>
      <w:marRight w:val="0"/>
      <w:marTop w:val="0"/>
      <w:marBottom w:val="0"/>
      <w:divBdr>
        <w:top w:val="none" w:sz="0" w:space="0" w:color="auto"/>
        <w:left w:val="none" w:sz="0" w:space="0" w:color="auto"/>
        <w:bottom w:val="none" w:sz="0" w:space="0" w:color="auto"/>
        <w:right w:val="none" w:sz="0" w:space="0" w:color="auto"/>
      </w:divBdr>
    </w:div>
    <w:div w:id="605625165">
      <w:bodyDiv w:val="1"/>
      <w:marLeft w:val="0"/>
      <w:marRight w:val="0"/>
      <w:marTop w:val="0"/>
      <w:marBottom w:val="0"/>
      <w:divBdr>
        <w:top w:val="none" w:sz="0" w:space="0" w:color="auto"/>
        <w:left w:val="none" w:sz="0" w:space="0" w:color="auto"/>
        <w:bottom w:val="none" w:sz="0" w:space="0" w:color="auto"/>
        <w:right w:val="none" w:sz="0" w:space="0" w:color="auto"/>
      </w:divBdr>
    </w:div>
    <w:div w:id="794561428">
      <w:bodyDiv w:val="1"/>
      <w:marLeft w:val="0"/>
      <w:marRight w:val="0"/>
      <w:marTop w:val="0"/>
      <w:marBottom w:val="0"/>
      <w:divBdr>
        <w:top w:val="none" w:sz="0" w:space="0" w:color="auto"/>
        <w:left w:val="none" w:sz="0" w:space="0" w:color="auto"/>
        <w:bottom w:val="none" w:sz="0" w:space="0" w:color="auto"/>
        <w:right w:val="none" w:sz="0" w:space="0" w:color="auto"/>
      </w:divBdr>
    </w:div>
    <w:div w:id="1341927374">
      <w:bodyDiv w:val="1"/>
      <w:marLeft w:val="0"/>
      <w:marRight w:val="0"/>
      <w:marTop w:val="0"/>
      <w:marBottom w:val="0"/>
      <w:divBdr>
        <w:top w:val="none" w:sz="0" w:space="0" w:color="auto"/>
        <w:left w:val="none" w:sz="0" w:space="0" w:color="auto"/>
        <w:bottom w:val="none" w:sz="0" w:space="0" w:color="auto"/>
        <w:right w:val="none" w:sz="0" w:space="0" w:color="auto"/>
      </w:divBdr>
      <w:divsChild>
        <w:div w:id="320236160">
          <w:marLeft w:val="0"/>
          <w:marRight w:val="0"/>
          <w:marTop w:val="0"/>
          <w:marBottom w:val="0"/>
          <w:divBdr>
            <w:top w:val="none" w:sz="0" w:space="0" w:color="auto"/>
            <w:left w:val="none" w:sz="0" w:space="0" w:color="auto"/>
            <w:bottom w:val="none" w:sz="0" w:space="0" w:color="auto"/>
            <w:right w:val="none" w:sz="0" w:space="0" w:color="auto"/>
          </w:divBdr>
          <w:divsChild>
            <w:div w:id="69011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632">
      <w:bodyDiv w:val="1"/>
      <w:marLeft w:val="0"/>
      <w:marRight w:val="0"/>
      <w:marTop w:val="0"/>
      <w:marBottom w:val="0"/>
      <w:divBdr>
        <w:top w:val="none" w:sz="0" w:space="0" w:color="auto"/>
        <w:left w:val="none" w:sz="0" w:space="0" w:color="auto"/>
        <w:bottom w:val="none" w:sz="0" w:space="0" w:color="auto"/>
        <w:right w:val="none" w:sz="0" w:space="0" w:color="auto"/>
      </w:divBdr>
      <w:divsChild>
        <w:div w:id="926772782">
          <w:marLeft w:val="0"/>
          <w:marRight w:val="0"/>
          <w:marTop w:val="0"/>
          <w:marBottom w:val="0"/>
          <w:divBdr>
            <w:top w:val="none" w:sz="0" w:space="0" w:color="auto"/>
            <w:left w:val="none" w:sz="0" w:space="0" w:color="auto"/>
            <w:bottom w:val="none" w:sz="0" w:space="0" w:color="auto"/>
            <w:right w:val="none" w:sz="0" w:space="0" w:color="auto"/>
          </w:divBdr>
          <w:divsChild>
            <w:div w:id="1908413833">
              <w:marLeft w:val="0"/>
              <w:marRight w:val="0"/>
              <w:marTop w:val="0"/>
              <w:marBottom w:val="0"/>
              <w:divBdr>
                <w:top w:val="none" w:sz="0" w:space="0" w:color="auto"/>
                <w:left w:val="none" w:sz="0" w:space="0" w:color="auto"/>
                <w:bottom w:val="none" w:sz="0" w:space="0" w:color="auto"/>
                <w:right w:val="none" w:sz="0" w:space="0" w:color="auto"/>
              </w:divBdr>
            </w:div>
          </w:divsChild>
        </w:div>
        <w:div w:id="2132240527">
          <w:marLeft w:val="0"/>
          <w:marRight w:val="0"/>
          <w:marTop w:val="0"/>
          <w:marBottom w:val="0"/>
          <w:divBdr>
            <w:top w:val="none" w:sz="0" w:space="0" w:color="auto"/>
            <w:left w:val="none" w:sz="0" w:space="0" w:color="auto"/>
            <w:bottom w:val="none" w:sz="0" w:space="0" w:color="auto"/>
            <w:right w:val="none" w:sz="0" w:space="0" w:color="auto"/>
          </w:divBdr>
          <w:divsChild>
            <w:div w:id="21079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onlinelibrary.wiley.com/doi/10.1002/ana.22344/abstract?" TargetMode="External"/><Relationship Id="rId12" Type="http://schemas.openxmlformats.org/officeDocument/2006/relationships/hyperlink" Target="http://mbio.asm.org/content/3/1/e00019-12.short"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yperlink" Target="http://www.scholarpedia.org/article/Enteric_nervous_system" TargetMode="External"/><Relationship Id="rId8" Type="http://schemas.openxmlformats.org/officeDocument/2006/relationships/hyperlink" Target="http://www.ncbi.nlm.nih.gov/pmc/articles/PMC3791857/" TargetMode="External"/><Relationship Id="rId9" Type="http://schemas.openxmlformats.org/officeDocument/2006/relationships/hyperlink" Target="http://www.sciencedirect.com/science/article/pii/S0166223613000088" TargetMode="External"/><Relationship Id="rId10" Type="http://schemas.openxmlformats.org/officeDocument/2006/relationships/hyperlink" Target="http://link.springer.com/article/10.1007%2Fs13238-013-3017-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docParts>
    <w:docPart>
      <w:docPartPr>
        <w:name w:val="B735B47271F5714A8D63070DCC33447E"/>
        <w:category>
          <w:name w:val="General"/>
          <w:gallery w:val="placeholder"/>
        </w:category>
        <w:types>
          <w:type w:val="bbPlcHdr"/>
        </w:types>
        <w:behaviors>
          <w:behavior w:val="content"/>
        </w:behaviors>
        <w:guid w:val="{1FE31A09-61EE-7A45-8288-3DFFAC8639E9}"/>
      </w:docPartPr>
      <w:docPartBody>
        <w:p w:rsidR="00DC5B28" w:rsidRDefault="00DC5B28" w:rsidP="00DC5B28">
          <w:pPr>
            <w:pStyle w:val="B735B47271F5714A8D63070DCC33447E"/>
          </w:pPr>
          <w:r>
            <w:rPr>
              <w:b/>
              <w:bCs/>
              <w:caps/>
            </w:rPr>
            <w:t>Type the document title</w:t>
          </w:r>
        </w:p>
      </w:docPartBody>
    </w:docPart>
    <w:docPart>
      <w:docPartPr>
        <w:name w:val="0A9D702394CAC743B83A4D598505D8AF"/>
        <w:category>
          <w:name w:val="General"/>
          <w:gallery w:val="placeholder"/>
        </w:category>
        <w:types>
          <w:type w:val="bbPlcHdr"/>
        </w:types>
        <w:behaviors>
          <w:behavior w:val="content"/>
        </w:behaviors>
        <w:guid w:val="{4D763AE9-305D-D045-AB0F-A6D09FCDC31A}"/>
      </w:docPartPr>
      <w:docPartBody>
        <w:p w:rsidR="00DC5B28" w:rsidRDefault="00DC5B28" w:rsidP="00DC5B28">
          <w:pPr>
            <w:pStyle w:val="0A9D702394CAC743B83A4D598505D8AF"/>
          </w:pPr>
          <w:r>
            <w:rPr>
              <w:b/>
              <w:bCs/>
              <w:cap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doNotVertAlignCellWithSp/>
    <w:doNotBreakConstrainedForcedTable/>
    <w:useAnsiKerningPairs/>
    <w:cachedColBalance/>
    <w:splitPgBreakAndParaMark/>
  </w:compat>
  <w:rsids>
    <w:rsidRoot w:val="00DC5B28"/>
    <w:rsid w:val="00607DB9"/>
    <w:rsid w:val="00DC5B28"/>
  </w:rsids>
  <m:mathPr>
    <m:mathFont m:val="Arial Black"/>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DB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1B001DB809BB843AAFEAF2C85B174AB">
    <w:name w:val="F1B001DB809BB843AAFEAF2C85B174AB"/>
    <w:rsid w:val="00DC5B28"/>
  </w:style>
  <w:style w:type="paragraph" w:customStyle="1" w:styleId="4C4DACB1E0DF6142AA65D15577CBD35E">
    <w:name w:val="4C4DACB1E0DF6142AA65D15577CBD35E"/>
    <w:rsid w:val="00DC5B28"/>
  </w:style>
  <w:style w:type="paragraph" w:customStyle="1" w:styleId="D99FF3E5BE90EB4DBE22180D01EB752A">
    <w:name w:val="D99FF3E5BE90EB4DBE22180D01EB752A"/>
    <w:rsid w:val="00DC5B28"/>
  </w:style>
  <w:style w:type="paragraph" w:customStyle="1" w:styleId="1EE35AA84A82574D9F44A356F626D61F">
    <w:name w:val="1EE35AA84A82574D9F44A356F626D61F"/>
    <w:rsid w:val="00DC5B28"/>
  </w:style>
  <w:style w:type="paragraph" w:customStyle="1" w:styleId="F619416C4B236A43900494A2ED148093">
    <w:name w:val="F619416C4B236A43900494A2ED148093"/>
    <w:rsid w:val="00DC5B28"/>
  </w:style>
  <w:style w:type="paragraph" w:customStyle="1" w:styleId="BC02C59E5E106C42A0547A8AE1009D6B">
    <w:name w:val="BC02C59E5E106C42A0547A8AE1009D6B"/>
    <w:rsid w:val="00DC5B28"/>
  </w:style>
  <w:style w:type="paragraph" w:customStyle="1" w:styleId="F28C12D69ACC3E46B249D0C703C7BA33">
    <w:name w:val="F28C12D69ACC3E46B249D0C703C7BA33"/>
    <w:rsid w:val="00DC5B28"/>
  </w:style>
  <w:style w:type="paragraph" w:customStyle="1" w:styleId="18E23C2D1D2EF441B6B4A0452306F5F2">
    <w:name w:val="18E23C2D1D2EF441B6B4A0452306F5F2"/>
    <w:rsid w:val="00DC5B28"/>
  </w:style>
  <w:style w:type="paragraph" w:customStyle="1" w:styleId="800B257991935845A3F276B7795D29DD">
    <w:name w:val="800B257991935845A3F276B7795D29DD"/>
    <w:rsid w:val="00DC5B28"/>
  </w:style>
  <w:style w:type="paragraph" w:customStyle="1" w:styleId="888B6B1DDAFCF54B982211A5D29A4471">
    <w:name w:val="888B6B1DDAFCF54B982211A5D29A4471"/>
    <w:rsid w:val="00DC5B28"/>
  </w:style>
  <w:style w:type="paragraph" w:customStyle="1" w:styleId="C78A1825B8D637409E59288C554AB94B">
    <w:name w:val="C78A1825B8D637409E59288C554AB94B"/>
    <w:rsid w:val="00DC5B28"/>
  </w:style>
  <w:style w:type="paragraph" w:customStyle="1" w:styleId="B735B47271F5714A8D63070DCC33447E">
    <w:name w:val="B735B47271F5714A8D63070DCC33447E"/>
    <w:rsid w:val="00DC5B28"/>
  </w:style>
  <w:style w:type="paragraph" w:customStyle="1" w:styleId="0A9D702394CAC743B83A4D598505D8AF">
    <w:name w:val="0A9D702394CAC743B83A4D598505D8AF"/>
    <w:rsid w:val="00DC5B28"/>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6</Pages>
  <Words>1561</Words>
  <Characters>8898</Characters>
  <Application>Microsoft Word 12.1.0</Application>
  <DocSecurity>0</DocSecurity>
  <Lines>74</Lines>
  <Paragraphs>17</Paragraphs>
  <ScaleCrop>false</ScaleCrop>
  <Company>Harit Ayurveda SPA</Company>
  <LinksUpToDate>false</LinksUpToDate>
  <CharactersWithSpaces>10927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Pilar Franco de Sarabia</dc:title>
  <dc:subject/>
  <dc:creator>Pilar Franco de Sarabia Rosado</dc:creator>
  <cp:keywords/>
  <cp:lastModifiedBy>Pilar Franco de Sarabia Rosado</cp:lastModifiedBy>
  <cp:revision>12</cp:revision>
  <cp:lastPrinted>2016-03-03T22:51:00Z</cp:lastPrinted>
  <dcterms:created xsi:type="dcterms:W3CDTF">2016-02-12T11:40:00Z</dcterms:created>
  <dcterms:modified xsi:type="dcterms:W3CDTF">2016-03-03T22:52:00Z</dcterms:modified>
</cp:coreProperties>
</file>